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1E6" w:rsidRPr="002B47B8" w:rsidRDefault="005961E6" w:rsidP="005961E6">
      <w:pPr>
        <w:rPr>
          <w:rFonts w:ascii="宋体" w:eastAsia="宋体" w:hAnsi="宋体" w:cs="宋体"/>
          <w:color w:val="000000"/>
          <w:kern w:val="0"/>
        </w:rPr>
      </w:pPr>
      <w:r w:rsidRPr="002B47B8">
        <w:rPr>
          <w:rFonts w:ascii="宋体" w:eastAsia="宋体" w:hAnsi="宋体" w:cs="宋体" w:hint="eastAsia"/>
          <w:color w:val="000000"/>
          <w:kern w:val="0"/>
        </w:rPr>
        <w:t>附</w:t>
      </w:r>
      <w:r>
        <w:rPr>
          <w:rFonts w:ascii="宋体" w:eastAsia="宋体" w:hAnsi="宋体" w:cs="宋体" w:hint="eastAsia"/>
          <w:color w:val="000000"/>
          <w:kern w:val="0"/>
        </w:rPr>
        <w:t>件2</w:t>
      </w:r>
    </w:p>
    <w:p w:rsidR="005961E6" w:rsidRPr="002B47B8" w:rsidRDefault="005961E6" w:rsidP="005961E6">
      <w:pPr>
        <w:jc w:val="center"/>
        <w:rPr>
          <w:rFonts w:ascii="宋体" w:eastAsia="宋体" w:hAnsi="宋体"/>
          <w:b/>
          <w:color w:val="000000"/>
          <w:sz w:val="32"/>
          <w:szCs w:val="32"/>
        </w:rPr>
      </w:pPr>
      <w:r w:rsidRPr="002B47B8">
        <w:rPr>
          <w:rFonts w:ascii="宋体" w:eastAsia="宋体" w:hAnsi="宋体" w:hint="eastAsia"/>
          <w:b/>
          <w:color w:val="000000"/>
          <w:sz w:val="32"/>
          <w:szCs w:val="32"/>
        </w:rPr>
        <w:t>择优评价表（一）</w:t>
      </w:r>
    </w:p>
    <w:p w:rsidR="005961E6" w:rsidRPr="002B47B8" w:rsidRDefault="005961E6" w:rsidP="005961E6">
      <w:pPr>
        <w:jc w:val="center"/>
        <w:rPr>
          <w:rFonts w:ascii="宋体" w:eastAsia="宋体" w:hAnsi="宋体"/>
        </w:rPr>
      </w:pPr>
      <w:r w:rsidRPr="002B47B8">
        <w:rPr>
          <w:rFonts w:ascii="宋体" w:eastAsia="宋体" w:hAnsi="宋体" w:hint="eastAsia"/>
        </w:rPr>
        <w:t>（材料类：苗木、种植材料、设施材料）</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276"/>
        <w:gridCol w:w="7483"/>
        <w:gridCol w:w="857"/>
      </w:tblGrid>
      <w:tr w:rsidR="005961E6" w:rsidRPr="002B47B8" w:rsidTr="006C660A">
        <w:trPr>
          <w:trHeight w:val="495"/>
          <w:tblHeader/>
          <w:jc w:val="center"/>
        </w:trPr>
        <w:tc>
          <w:tcPr>
            <w:tcW w:w="768" w:type="dxa"/>
            <w:vAlign w:val="center"/>
          </w:tcPr>
          <w:p w:rsidR="005961E6" w:rsidRPr="002B47B8" w:rsidRDefault="005961E6" w:rsidP="006C660A">
            <w:pPr>
              <w:spacing w:line="320" w:lineRule="exact"/>
              <w:jc w:val="center"/>
              <w:rPr>
                <w:rFonts w:ascii="宋体" w:eastAsia="宋体" w:hAnsi="宋体"/>
                <w:b/>
              </w:rPr>
            </w:pPr>
            <w:r w:rsidRPr="002B47B8">
              <w:rPr>
                <w:rFonts w:ascii="宋体" w:eastAsia="宋体" w:hAnsi="宋体" w:hint="eastAsia"/>
                <w:b/>
              </w:rPr>
              <w:t>序号</w:t>
            </w:r>
          </w:p>
        </w:tc>
        <w:tc>
          <w:tcPr>
            <w:tcW w:w="1276" w:type="dxa"/>
            <w:vAlign w:val="center"/>
          </w:tcPr>
          <w:p w:rsidR="005961E6" w:rsidRPr="002B47B8" w:rsidRDefault="005961E6" w:rsidP="006C660A">
            <w:pPr>
              <w:spacing w:line="320" w:lineRule="exact"/>
              <w:ind w:leftChars="14" w:left="29" w:firstLineChars="14" w:firstLine="30"/>
              <w:jc w:val="center"/>
              <w:rPr>
                <w:rFonts w:ascii="宋体" w:eastAsia="宋体" w:hAnsi="宋体"/>
                <w:b/>
              </w:rPr>
            </w:pPr>
            <w:r w:rsidRPr="002B47B8">
              <w:rPr>
                <w:rFonts w:ascii="宋体" w:eastAsia="宋体" w:hAnsi="宋体" w:hint="eastAsia"/>
                <w:b/>
              </w:rPr>
              <w:t>评价内容</w:t>
            </w:r>
          </w:p>
        </w:tc>
        <w:tc>
          <w:tcPr>
            <w:tcW w:w="7483" w:type="dxa"/>
            <w:vAlign w:val="center"/>
          </w:tcPr>
          <w:p w:rsidR="005961E6" w:rsidRPr="002B47B8" w:rsidRDefault="005961E6" w:rsidP="006C660A">
            <w:pPr>
              <w:spacing w:line="320" w:lineRule="exact"/>
              <w:ind w:firstLine="34"/>
              <w:jc w:val="center"/>
              <w:rPr>
                <w:rFonts w:ascii="宋体" w:eastAsia="宋体" w:hAnsi="宋体"/>
                <w:b/>
              </w:rPr>
            </w:pPr>
            <w:r w:rsidRPr="002B47B8">
              <w:rPr>
                <w:rFonts w:ascii="宋体" w:eastAsia="宋体" w:hAnsi="宋体" w:hint="eastAsia"/>
                <w:b/>
              </w:rPr>
              <w:t>评价标准</w:t>
            </w:r>
          </w:p>
        </w:tc>
        <w:tc>
          <w:tcPr>
            <w:tcW w:w="857" w:type="dxa"/>
            <w:vAlign w:val="center"/>
          </w:tcPr>
          <w:p w:rsidR="005961E6" w:rsidRPr="002B47B8" w:rsidRDefault="005961E6" w:rsidP="006C660A">
            <w:pPr>
              <w:spacing w:line="320" w:lineRule="exact"/>
              <w:ind w:firstLineChars="14" w:firstLine="30"/>
              <w:jc w:val="center"/>
              <w:rPr>
                <w:rFonts w:ascii="宋体" w:eastAsia="宋体" w:hAnsi="宋体"/>
                <w:b/>
              </w:rPr>
            </w:pPr>
            <w:r w:rsidRPr="002B47B8">
              <w:rPr>
                <w:rFonts w:ascii="宋体" w:eastAsia="宋体" w:hAnsi="宋体" w:hint="eastAsia"/>
                <w:b/>
              </w:rPr>
              <w:t>分值</w:t>
            </w:r>
          </w:p>
        </w:tc>
      </w:tr>
      <w:tr w:rsidR="005961E6" w:rsidRPr="002B47B8" w:rsidTr="006C660A">
        <w:trPr>
          <w:jc w:val="center"/>
        </w:trPr>
        <w:tc>
          <w:tcPr>
            <w:tcW w:w="768" w:type="dxa"/>
            <w:vAlign w:val="center"/>
          </w:tcPr>
          <w:p w:rsidR="005961E6" w:rsidRPr="002B47B8" w:rsidRDefault="005961E6" w:rsidP="006C660A">
            <w:pPr>
              <w:spacing w:line="320" w:lineRule="exact"/>
              <w:jc w:val="center"/>
              <w:rPr>
                <w:rFonts w:ascii="宋体" w:eastAsia="宋体" w:hAnsi="宋体"/>
              </w:rPr>
            </w:pPr>
            <w:r w:rsidRPr="002B47B8">
              <w:rPr>
                <w:rFonts w:ascii="宋体" w:eastAsia="宋体" w:hAnsi="宋体" w:hint="eastAsia"/>
              </w:rPr>
              <w:t>1</w:t>
            </w:r>
          </w:p>
        </w:tc>
        <w:tc>
          <w:tcPr>
            <w:tcW w:w="1276" w:type="dxa"/>
            <w:vAlign w:val="center"/>
          </w:tcPr>
          <w:p w:rsidR="005961E6" w:rsidRPr="002B47B8" w:rsidRDefault="005961E6" w:rsidP="006C660A">
            <w:pPr>
              <w:spacing w:line="320" w:lineRule="exact"/>
              <w:ind w:leftChars="14" w:left="29" w:firstLineChars="14" w:firstLine="29"/>
              <w:jc w:val="center"/>
              <w:rPr>
                <w:rFonts w:ascii="宋体" w:eastAsia="宋体" w:hAnsi="宋体"/>
              </w:rPr>
            </w:pPr>
            <w:r w:rsidRPr="002B47B8">
              <w:rPr>
                <w:rFonts w:ascii="宋体" w:eastAsia="宋体" w:hAnsi="宋体" w:hint="eastAsia"/>
              </w:rPr>
              <w:t>资金情况</w:t>
            </w:r>
          </w:p>
        </w:tc>
        <w:tc>
          <w:tcPr>
            <w:tcW w:w="7483" w:type="dxa"/>
            <w:vAlign w:val="center"/>
          </w:tcPr>
          <w:p w:rsidR="005961E6" w:rsidRPr="002B47B8" w:rsidRDefault="005961E6" w:rsidP="006C660A">
            <w:pPr>
              <w:spacing w:line="320" w:lineRule="exact"/>
              <w:rPr>
                <w:rFonts w:ascii="宋体" w:eastAsia="宋体" w:hAnsi="宋体"/>
                <w:b/>
              </w:rPr>
            </w:pPr>
            <w:r w:rsidRPr="002B47B8">
              <w:rPr>
                <w:rFonts w:ascii="宋体" w:eastAsia="宋体" w:hAnsi="宋体" w:hint="eastAsia"/>
                <w:b/>
              </w:rPr>
              <w:t>1.注册资本规模，本项最高得5分</w:t>
            </w:r>
          </w:p>
          <w:p w:rsidR="005961E6" w:rsidRPr="002B47B8" w:rsidRDefault="005961E6" w:rsidP="006C660A">
            <w:pPr>
              <w:spacing w:line="320" w:lineRule="exact"/>
              <w:ind w:firstLineChars="100" w:firstLine="210"/>
              <w:rPr>
                <w:rFonts w:ascii="宋体" w:eastAsia="宋体" w:hAnsi="宋体"/>
              </w:rPr>
            </w:pPr>
            <w:r w:rsidRPr="002B47B8">
              <w:rPr>
                <w:rFonts w:ascii="宋体" w:eastAsia="宋体" w:hAnsi="宋体" w:hint="eastAsia"/>
              </w:rPr>
              <w:t>优：人民币200万元（含）以上，得5分；</w:t>
            </w:r>
          </w:p>
          <w:p w:rsidR="005961E6" w:rsidRPr="002B47B8" w:rsidRDefault="005961E6" w:rsidP="006C660A">
            <w:pPr>
              <w:spacing w:line="320" w:lineRule="exact"/>
              <w:ind w:firstLineChars="100" w:firstLine="210"/>
              <w:rPr>
                <w:rFonts w:ascii="宋体" w:eastAsia="宋体" w:hAnsi="宋体"/>
              </w:rPr>
            </w:pPr>
            <w:r w:rsidRPr="002B47B8">
              <w:rPr>
                <w:rFonts w:ascii="宋体" w:eastAsia="宋体" w:hAnsi="宋体" w:hint="eastAsia"/>
              </w:rPr>
              <w:t>良：人民币50万元（含）-200万元，得3分；</w:t>
            </w:r>
          </w:p>
          <w:p w:rsidR="005961E6" w:rsidRPr="002B47B8" w:rsidRDefault="005961E6" w:rsidP="006C660A">
            <w:pPr>
              <w:spacing w:line="320" w:lineRule="exact"/>
              <w:ind w:firstLineChars="100" w:firstLine="210"/>
              <w:rPr>
                <w:rFonts w:ascii="宋体" w:eastAsia="宋体" w:hAnsi="宋体"/>
              </w:rPr>
            </w:pPr>
            <w:r w:rsidRPr="002B47B8">
              <w:rPr>
                <w:rFonts w:ascii="宋体" w:eastAsia="宋体" w:hAnsi="宋体" w:hint="eastAsia"/>
              </w:rPr>
              <w:t>其他：人民币50万元以下，得1分。</w:t>
            </w:r>
          </w:p>
          <w:p w:rsidR="005961E6" w:rsidRPr="002B47B8" w:rsidRDefault="005961E6" w:rsidP="006C660A">
            <w:pPr>
              <w:spacing w:line="320" w:lineRule="exact"/>
              <w:rPr>
                <w:rFonts w:ascii="宋体" w:eastAsia="宋体" w:hAnsi="宋体"/>
                <w:b/>
                <w:u w:val="single"/>
              </w:rPr>
            </w:pPr>
            <w:r w:rsidRPr="002B47B8">
              <w:rPr>
                <w:rFonts w:ascii="宋体" w:eastAsia="宋体" w:hAnsi="宋体" w:hint="eastAsia"/>
                <w:b/>
                <w:u w:val="single"/>
              </w:rPr>
              <w:t>2.财务状况：本项最高得5分</w:t>
            </w:r>
          </w:p>
          <w:p w:rsidR="005961E6" w:rsidRPr="002B47B8" w:rsidRDefault="005961E6" w:rsidP="006C660A">
            <w:pPr>
              <w:spacing w:line="320" w:lineRule="exact"/>
              <w:ind w:leftChars="100" w:left="630" w:hangingChars="200" w:hanging="420"/>
              <w:rPr>
                <w:rFonts w:ascii="宋体" w:eastAsia="宋体" w:hAnsi="宋体"/>
                <w:u w:val="single"/>
              </w:rPr>
            </w:pPr>
            <w:r w:rsidRPr="002B47B8">
              <w:rPr>
                <w:rFonts w:ascii="宋体" w:eastAsia="宋体" w:hAnsi="宋体" w:hint="eastAsia"/>
                <w:u w:val="single"/>
              </w:rPr>
              <w:t>提供2016或2017年第三方中介机构出具的财务审计报告，得5分；</w:t>
            </w:r>
          </w:p>
          <w:p w:rsidR="005961E6" w:rsidRPr="002B47B8" w:rsidRDefault="005961E6" w:rsidP="006C660A">
            <w:pPr>
              <w:spacing w:line="320" w:lineRule="exact"/>
              <w:ind w:leftChars="100" w:left="210"/>
              <w:rPr>
                <w:rFonts w:ascii="宋体" w:eastAsia="宋体" w:hAnsi="宋体"/>
                <w:u w:val="single"/>
              </w:rPr>
            </w:pPr>
            <w:r w:rsidRPr="002B47B8">
              <w:rPr>
                <w:rFonts w:ascii="宋体" w:eastAsia="宋体" w:hAnsi="宋体" w:hint="eastAsia"/>
                <w:u w:val="single"/>
              </w:rPr>
              <w:t>提供2016或2017年财务有关报告，得3分；</w:t>
            </w:r>
          </w:p>
          <w:p w:rsidR="005961E6" w:rsidRPr="002B47B8" w:rsidRDefault="005961E6" w:rsidP="006C660A">
            <w:pPr>
              <w:spacing w:line="320" w:lineRule="exact"/>
              <w:ind w:firstLineChars="50" w:firstLine="105"/>
              <w:rPr>
                <w:rFonts w:ascii="宋体" w:eastAsia="宋体" w:hAnsi="宋体"/>
              </w:rPr>
            </w:pPr>
            <w:r w:rsidRPr="002B47B8">
              <w:rPr>
                <w:rFonts w:ascii="宋体" w:eastAsia="宋体" w:hAnsi="宋体" w:hint="eastAsia"/>
                <w:u w:val="single"/>
              </w:rPr>
              <w:t>说明：提供法人或者其他组织的营业执照等证明文件复印件；提供</w:t>
            </w:r>
            <w:r w:rsidRPr="002B47B8">
              <w:rPr>
                <w:rFonts w:ascii="宋体" w:eastAsia="宋体" w:hAnsi="宋体" w:hint="eastAsia"/>
                <w:b/>
                <w:u w:val="single"/>
              </w:rPr>
              <w:t>财务状况证明文件</w:t>
            </w:r>
            <w:r w:rsidRPr="002B47B8">
              <w:rPr>
                <w:rFonts w:ascii="宋体" w:eastAsia="宋体" w:hAnsi="宋体" w:hint="eastAsia"/>
                <w:u w:val="single"/>
              </w:rPr>
              <w:t>复印件。不提供或无效证明不得分。</w:t>
            </w:r>
          </w:p>
        </w:tc>
        <w:tc>
          <w:tcPr>
            <w:tcW w:w="857" w:type="dxa"/>
            <w:vAlign w:val="center"/>
          </w:tcPr>
          <w:p w:rsidR="005961E6" w:rsidRPr="002B47B8" w:rsidRDefault="005961E6" w:rsidP="006C660A">
            <w:pPr>
              <w:spacing w:line="320" w:lineRule="exact"/>
              <w:ind w:firstLineChars="14" w:firstLine="29"/>
              <w:jc w:val="center"/>
              <w:rPr>
                <w:rFonts w:ascii="宋体" w:eastAsia="宋体" w:hAnsi="宋体"/>
              </w:rPr>
            </w:pPr>
            <w:r w:rsidRPr="002B47B8">
              <w:rPr>
                <w:rFonts w:ascii="宋体" w:eastAsia="宋体" w:hAnsi="宋体" w:hint="eastAsia"/>
              </w:rPr>
              <w:t>10</w:t>
            </w:r>
          </w:p>
        </w:tc>
      </w:tr>
      <w:tr w:rsidR="005961E6" w:rsidRPr="002B47B8" w:rsidTr="006C660A">
        <w:trPr>
          <w:trHeight w:val="3891"/>
          <w:jc w:val="center"/>
        </w:trPr>
        <w:tc>
          <w:tcPr>
            <w:tcW w:w="768" w:type="dxa"/>
            <w:vAlign w:val="center"/>
          </w:tcPr>
          <w:p w:rsidR="005961E6" w:rsidRPr="002B47B8" w:rsidRDefault="005961E6" w:rsidP="006C660A">
            <w:pPr>
              <w:spacing w:line="320" w:lineRule="exact"/>
              <w:jc w:val="center"/>
              <w:rPr>
                <w:rFonts w:ascii="宋体" w:eastAsia="宋体" w:hAnsi="宋体"/>
              </w:rPr>
            </w:pPr>
            <w:r w:rsidRPr="002B47B8">
              <w:rPr>
                <w:rFonts w:ascii="宋体" w:eastAsia="宋体" w:hAnsi="宋体" w:hint="eastAsia"/>
              </w:rPr>
              <w:t>2.</w:t>
            </w:r>
          </w:p>
        </w:tc>
        <w:tc>
          <w:tcPr>
            <w:tcW w:w="1276" w:type="dxa"/>
            <w:vAlign w:val="center"/>
          </w:tcPr>
          <w:p w:rsidR="005961E6" w:rsidRPr="002B47B8" w:rsidRDefault="005961E6" w:rsidP="006C660A">
            <w:pPr>
              <w:spacing w:line="320" w:lineRule="exact"/>
              <w:ind w:leftChars="14" w:left="29" w:firstLineChars="14" w:firstLine="29"/>
              <w:jc w:val="center"/>
              <w:rPr>
                <w:rFonts w:ascii="宋体" w:eastAsia="宋体" w:hAnsi="宋体"/>
              </w:rPr>
            </w:pPr>
            <w:r w:rsidRPr="002B47B8">
              <w:rPr>
                <w:rFonts w:ascii="宋体" w:eastAsia="宋体" w:hAnsi="宋体" w:hint="eastAsia"/>
              </w:rPr>
              <w:t>类似业绩（2016年1月至2018年4月）</w:t>
            </w:r>
          </w:p>
        </w:tc>
        <w:tc>
          <w:tcPr>
            <w:tcW w:w="7483" w:type="dxa"/>
            <w:vAlign w:val="center"/>
          </w:tcPr>
          <w:p w:rsidR="005961E6" w:rsidRPr="002B47B8" w:rsidRDefault="005961E6" w:rsidP="006C660A">
            <w:pPr>
              <w:spacing w:line="320" w:lineRule="exact"/>
              <w:rPr>
                <w:rFonts w:ascii="宋体" w:eastAsia="宋体" w:hAnsi="宋体"/>
                <w:b/>
              </w:rPr>
            </w:pPr>
            <w:r w:rsidRPr="002B47B8">
              <w:rPr>
                <w:rFonts w:ascii="宋体" w:eastAsia="宋体" w:hAnsi="宋体" w:hint="eastAsia"/>
                <w:b/>
              </w:rPr>
              <w:t>提供1项业绩，本项最高得20分</w:t>
            </w:r>
          </w:p>
          <w:p w:rsidR="005961E6" w:rsidRPr="002B47B8" w:rsidRDefault="005961E6" w:rsidP="006C660A">
            <w:pPr>
              <w:spacing w:line="320" w:lineRule="exact"/>
              <w:ind w:leftChars="-7" w:left="436" w:hangingChars="215" w:hanging="451"/>
              <w:rPr>
                <w:rFonts w:ascii="宋体" w:eastAsia="宋体" w:hAnsi="宋体"/>
              </w:rPr>
            </w:pPr>
            <w:r w:rsidRPr="002B47B8">
              <w:rPr>
                <w:rFonts w:ascii="宋体" w:eastAsia="宋体" w:hAnsi="宋体" w:hint="eastAsia"/>
              </w:rPr>
              <w:t>优：承接过单项合同金额人民币100</w:t>
            </w:r>
            <w:r w:rsidR="004773C6">
              <w:rPr>
                <w:rFonts w:ascii="宋体" w:eastAsia="宋体" w:hAnsi="宋体" w:hint="eastAsia"/>
              </w:rPr>
              <w:t>万元（含）以上政府公共交易平台的类似采购项目</w:t>
            </w:r>
            <w:bookmarkStart w:id="0" w:name="_GoBack"/>
            <w:bookmarkEnd w:id="0"/>
            <w:r w:rsidRPr="002B47B8">
              <w:rPr>
                <w:rFonts w:ascii="宋体" w:eastAsia="宋体" w:hAnsi="宋体" w:hint="eastAsia"/>
              </w:rPr>
              <w:t>，最高得20分；</w:t>
            </w:r>
          </w:p>
          <w:p w:rsidR="005961E6" w:rsidRPr="002B47B8" w:rsidRDefault="005961E6" w:rsidP="006C660A">
            <w:pPr>
              <w:spacing w:line="320" w:lineRule="exact"/>
              <w:ind w:leftChars="-7" w:left="436" w:hangingChars="215" w:hanging="451"/>
              <w:rPr>
                <w:rFonts w:ascii="宋体" w:eastAsia="宋体" w:hAnsi="宋体"/>
              </w:rPr>
            </w:pPr>
            <w:r w:rsidRPr="002B47B8">
              <w:rPr>
                <w:rFonts w:ascii="宋体" w:eastAsia="宋体" w:hAnsi="宋体" w:hint="eastAsia"/>
              </w:rPr>
              <w:t>良：承接过单项合同金额人民币50万元（含）以上非政府公共交易平台的类似采购项目，或50万元（含）-100万元政府公共交易平台的类似采购项目，得10分；</w:t>
            </w:r>
          </w:p>
          <w:p w:rsidR="005961E6" w:rsidRPr="002B47B8" w:rsidRDefault="005961E6" w:rsidP="006C660A">
            <w:pPr>
              <w:spacing w:line="320" w:lineRule="exact"/>
              <w:ind w:leftChars="-7" w:left="436" w:hangingChars="215" w:hanging="451"/>
              <w:rPr>
                <w:rFonts w:ascii="宋体" w:eastAsia="宋体" w:hAnsi="宋体"/>
              </w:rPr>
            </w:pPr>
            <w:r w:rsidRPr="002B47B8">
              <w:rPr>
                <w:rFonts w:ascii="宋体" w:eastAsia="宋体" w:hAnsi="宋体" w:hint="eastAsia"/>
              </w:rPr>
              <w:t>其他：承接过单项合同金额人民币50万元以下的类似采购项目，得5分</w:t>
            </w:r>
          </w:p>
          <w:p w:rsidR="005961E6" w:rsidRPr="002B47B8" w:rsidRDefault="005961E6" w:rsidP="006C660A">
            <w:pPr>
              <w:spacing w:line="320" w:lineRule="exact"/>
              <w:ind w:firstLineChars="20" w:firstLine="42"/>
              <w:rPr>
                <w:rFonts w:ascii="宋体" w:eastAsia="宋体" w:hAnsi="宋体"/>
              </w:rPr>
            </w:pPr>
            <w:r w:rsidRPr="002B47B8">
              <w:rPr>
                <w:rFonts w:ascii="宋体" w:eastAsia="宋体" w:hAnsi="宋体" w:hint="eastAsia"/>
              </w:rPr>
              <w:t>说明：提供如下资料（1）政府公共交易平台的类似采购项目需提供招标公告、中标公示网页、中标通知书等；（2）合同；（3）时间以中标通知书/合同签订时间为准。不提供或无效证明不得分。（4）注明计分业绩。</w:t>
            </w:r>
          </w:p>
        </w:tc>
        <w:tc>
          <w:tcPr>
            <w:tcW w:w="857" w:type="dxa"/>
            <w:vAlign w:val="center"/>
          </w:tcPr>
          <w:p w:rsidR="005961E6" w:rsidRPr="002B47B8" w:rsidRDefault="005961E6" w:rsidP="006C660A">
            <w:pPr>
              <w:spacing w:line="320" w:lineRule="exact"/>
              <w:ind w:firstLineChars="14" w:firstLine="29"/>
              <w:jc w:val="center"/>
              <w:rPr>
                <w:rFonts w:ascii="宋体" w:eastAsia="宋体" w:hAnsi="宋体"/>
              </w:rPr>
            </w:pPr>
            <w:r w:rsidRPr="002B47B8">
              <w:rPr>
                <w:rFonts w:ascii="宋体" w:eastAsia="宋体" w:hAnsi="宋体" w:hint="eastAsia"/>
              </w:rPr>
              <w:t>20</w:t>
            </w:r>
          </w:p>
        </w:tc>
      </w:tr>
      <w:tr w:rsidR="005961E6" w:rsidRPr="002B47B8" w:rsidTr="006C660A">
        <w:trPr>
          <w:trHeight w:val="4300"/>
          <w:jc w:val="center"/>
        </w:trPr>
        <w:tc>
          <w:tcPr>
            <w:tcW w:w="768" w:type="dxa"/>
            <w:vAlign w:val="center"/>
          </w:tcPr>
          <w:p w:rsidR="005961E6" w:rsidRPr="002B47B8" w:rsidRDefault="005961E6" w:rsidP="006C660A">
            <w:pPr>
              <w:spacing w:line="320" w:lineRule="exact"/>
              <w:jc w:val="center"/>
              <w:rPr>
                <w:rFonts w:ascii="宋体" w:eastAsia="宋体" w:hAnsi="宋体"/>
                <w:color w:val="000000"/>
              </w:rPr>
            </w:pPr>
            <w:r w:rsidRPr="002B47B8">
              <w:rPr>
                <w:rFonts w:ascii="宋体" w:eastAsia="宋体" w:hAnsi="宋体" w:hint="eastAsia"/>
                <w:color w:val="000000"/>
              </w:rPr>
              <w:t>3</w:t>
            </w:r>
          </w:p>
        </w:tc>
        <w:tc>
          <w:tcPr>
            <w:tcW w:w="1276" w:type="dxa"/>
            <w:vAlign w:val="center"/>
          </w:tcPr>
          <w:p w:rsidR="005961E6" w:rsidRPr="002B47B8" w:rsidRDefault="005961E6" w:rsidP="006C660A">
            <w:pPr>
              <w:spacing w:line="320" w:lineRule="exact"/>
              <w:ind w:leftChars="14" w:left="29" w:firstLineChars="14" w:firstLine="29"/>
              <w:jc w:val="center"/>
              <w:rPr>
                <w:rFonts w:ascii="宋体" w:eastAsia="宋体" w:hAnsi="宋体"/>
                <w:color w:val="000000"/>
              </w:rPr>
            </w:pPr>
            <w:r w:rsidRPr="002B47B8">
              <w:rPr>
                <w:rFonts w:ascii="宋体" w:eastAsia="宋体" w:hAnsi="宋体" w:hint="eastAsia"/>
                <w:color w:val="000000"/>
              </w:rPr>
              <w:t>生产/销售能力</w:t>
            </w:r>
          </w:p>
        </w:tc>
        <w:tc>
          <w:tcPr>
            <w:tcW w:w="7483" w:type="dxa"/>
            <w:vAlign w:val="center"/>
          </w:tcPr>
          <w:p w:rsidR="005961E6" w:rsidRPr="002B47B8" w:rsidRDefault="005961E6" w:rsidP="006C660A">
            <w:pPr>
              <w:spacing w:line="320" w:lineRule="exact"/>
              <w:ind w:firstLineChars="19" w:firstLine="40"/>
              <w:rPr>
                <w:rFonts w:ascii="宋体" w:eastAsia="宋体" w:hAnsi="宋体"/>
                <w:b/>
                <w:color w:val="000000"/>
              </w:rPr>
            </w:pPr>
            <w:r w:rsidRPr="002B47B8">
              <w:rPr>
                <w:rFonts w:ascii="宋体" w:eastAsia="宋体" w:hAnsi="宋体" w:hint="eastAsia"/>
                <w:b/>
                <w:color w:val="000000"/>
              </w:rPr>
              <w:t>1.生产基地/厂房/仓库规模，本项最高得15分</w:t>
            </w:r>
          </w:p>
          <w:p w:rsidR="005961E6" w:rsidRPr="002B47B8" w:rsidRDefault="005961E6" w:rsidP="006C660A">
            <w:pPr>
              <w:spacing w:line="320" w:lineRule="exact"/>
              <w:ind w:firstLineChars="20" w:firstLine="42"/>
              <w:rPr>
                <w:rFonts w:ascii="宋体" w:eastAsia="宋体" w:hAnsi="宋体"/>
                <w:color w:val="000000"/>
              </w:rPr>
            </w:pPr>
            <w:r w:rsidRPr="002B47B8">
              <w:rPr>
                <w:rFonts w:ascii="宋体" w:eastAsia="宋体" w:hAnsi="宋体" w:hint="eastAsia"/>
                <w:color w:val="000000"/>
              </w:rPr>
              <w:t>（1）有效使用年限不低于3年的生产基地（适用于苗木（一般苗木）供应商）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优：苗圃面积300亩（含）以上，得15分；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良：苗圃面积150亩（含）-300亩，得10分；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中：苗圃面积50（含）-150亩以下，得5分；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其他：苗圃面积50亩以下的，得0分；</w:t>
            </w:r>
          </w:p>
          <w:p w:rsidR="005961E6" w:rsidRPr="002B47B8" w:rsidRDefault="005961E6" w:rsidP="006C660A">
            <w:pPr>
              <w:spacing w:line="320" w:lineRule="exact"/>
              <w:rPr>
                <w:rFonts w:ascii="宋体" w:eastAsia="宋体" w:hAnsi="宋体"/>
                <w:color w:val="000000"/>
              </w:rPr>
            </w:pPr>
            <w:r w:rsidRPr="002B47B8">
              <w:rPr>
                <w:rFonts w:ascii="宋体" w:eastAsia="宋体" w:hAnsi="宋体" w:hint="eastAsia"/>
                <w:color w:val="000000"/>
              </w:rPr>
              <w:t>（2）有效使用年限不低于3年的控温储存冷库设施（适用于苗木（种苗）供应商）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优：规模200立方米（含）以上，得15分；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良：规模100立方米（含）-200立方米，得10分；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中：规模100立方米以下，得5分；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其他：无此设备，得0分。</w:t>
            </w:r>
            <w:r w:rsidRPr="002B47B8">
              <w:rPr>
                <w:rFonts w:ascii="宋体" w:eastAsia="宋体" w:hAnsi="宋体"/>
                <w:color w:val="000000"/>
              </w:rPr>
              <w:br w:type="textWrapping" w:clear="all"/>
            </w:r>
            <w:r w:rsidRPr="002B47B8">
              <w:rPr>
                <w:rFonts w:ascii="宋体" w:eastAsia="宋体" w:hAnsi="宋体" w:hint="eastAsia"/>
                <w:color w:val="000000"/>
              </w:rPr>
              <w:t>（3）有效使用年限不低于3年厂房/仓库规模（适用于种植材料、设施材料（除花盆外））</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优：具备自主生产能力，有一定的生产场地，得15分；</w:t>
            </w:r>
          </w:p>
          <w:p w:rsidR="005961E6" w:rsidRPr="002B47B8" w:rsidRDefault="005961E6" w:rsidP="006C660A">
            <w:pPr>
              <w:spacing w:line="320" w:lineRule="exact"/>
              <w:ind w:leftChars="100" w:left="559" w:hangingChars="166" w:hanging="349"/>
              <w:rPr>
                <w:rFonts w:ascii="宋体" w:eastAsia="宋体" w:hAnsi="宋体"/>
                <w:color w:val="000000"/>
              </w:rPr>
            </w:pPr>
            <w:r w:rsidRPr="002B47B8">
              <w:rPr>
                <w:rFonts w:ascii="宋体" w:eastAsia="宋体" w:hAnsi="宋体" w:hint="eastAsia"/>
                <w:color w:val="000000"/>
              </w:rPr>
              <w:t>良：不具备自主生产能力，广州市地区具有200平方米（含）以上的储备仓库，</w:t>
            </w:r>
            <w:r w:rsidRPr="002B47B8">
              <w:rPr>
                <w:rFonts w:ascii="宋体" w:eastAsia="宋体" w:hAnsi="宋体" w:hint="eastAsia"/>
                <w:color w:val="000000"/>
              </w:rPr>
              <w:lastRenderedPageBreak/>
              <w:t>得10分；</w:t>
            </w:r>
          </w:p>
          <w:p w:rsidR="005961E6" w:rsidRPr="002B47B8" w:rsidRDefault="005961E6" w:rsidP="006C660A">
            <w:pPr>
              <w:spacing w:line="320" w:lineRule="exact"/>
              <w:ind w:leftChars="100" w:left="559" w:hangingChars="166" w:hanging="349"/>
              <w:rPr>
                <w:rFonts w:ascii="宋体" w:eastAsia="宋体" w:hAnsi="宋体"/>
                <w:color w:val="000000"/>
              </w:rPr>
            </w:pPr>
            <w:r w:rsidRPr="002B47B8">
              <w:rPr>
                <w:rFonts w:ascii="宋体" w:eastAsia="宋体" w:hAnsi="宋体" w:hint="eastAsia"/>
                <w:color w:val="000000"/>
              </w:rPr>
              <w:t>其他：不具备自主生产能力；广州市地区具有200平方米以下储备仓库，得5分。</w:t>
            </w:r>
          </w:p>
          <w:p w:rsidR="005961E6" w:rsidRPr="002B47B8" w:rsidRDefault="005961E6" w:rsidP="006C660A">
            <w:pPr>
              <w:spacing w:line="320" w:lineRule="exact"/>
              <w:ind w:firstLineChars="30" w:firstLine="63"/>
              <w:rPr>
                <w:rFonts w:ascii="宋体" w:eastAsia="宋体" w:hAnsi="宋体"/>
                <w:color w:val="000000"/>
              </w:rPr>
            </w:pPr>
            <w:r w:rsidRPr="002B47B8">
              <w:rPr>
                <w:rFonts w:ascii="宋体" w:eastAsia="宋体" w:hAnsi="宋体" w:hint="eastAsia"/>
                <w:color w:val="000000"/>
              </w:rPr>
              <w:t>（4）桥梁绿化环保玻璃钢花盆自主生产能力</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优：同时具备自主生产和销售能力，得15分；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良：不具备自主生产能力，只具备销售能力，得7分；</w:t>
            </w:r>
          </w:p>
          <w:p w:rsidR="005961E6" w:rsidRPr="002B47B8" w:rsidRDefault="005961E6" w:rsidP="006C660A">
            <w:pPr>
              <w:spacing w:line="320" w:lineRule="exact"/>
              <w:rPr>
                <w:rFonts w:ascii="宋体" w:eastAsia="宋体" w:hAnsi="宋体"/>
                <w:b/>
                <w:color w:val="000000"/>
              </w:rPr>
            </w:pPr>
            <w:r w:rsidRPr="002B47B8">
              <w:rPr>
                <w:rFonts w:ascii="宋体" w:eastAsia="宋体" w:hAnsi="宋体" w:hint="eastAsia"/>
                <w:b/>
                <w:color w:val="000000"/>
              </w:rPr>
              <w:t>2.自主生产/销售的产品种类：结合我单位需求，综合横向对比，最高得15分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优：11-15分；良：6-10分；其他：0-5分。</w:t>
            </w:r>
          </w:p>
          <w:p w:rsidR="005961E6" w:rsidRPr="002B47B8" w:rsidRDefault="005961E6" w:rsidP="006C660A">
            <w:pPr>
              <w:spacing w:line="320" w:lineRule="exact"/>
              <w:rPr>
                <w:rFonts w:ascii="宋体" w:eastAsia="宋体" w:hAnsi="宋体"/>
                <w:color w:val="000000"/>
              </w:rPr>
            </w:pPr>
            <w:r w:rsidRPr="002B47B8">
              <w:rPr>
                <w:rFonts w:ascii="宋体" w:eastAsia="宋体" w:hAnsi="宋体" w:hint="eastAsia"/>
                <w:color w:val="000000"/>
              </w:rPr>
              <w:t>说明：（1）提供自有权属证明、不低于3年有效使用年限的租赁合同等；（2）提供自主生产证明材料包括但不限于：产品清单、生产现场图片、生产销售合同或发票等有效证明材料。不提供或无效证明不得分。</w:t>
            </w:r>
          </w:p>
          <w:p w:rsidR="005961E6" w:rsidRPr="002B47B8" w:rsidRDefault="005961E6" w:rsidP="006C660A">
            <w:pPr>
              <w:spacing w:line="320" w:lineRule="exact"/>
              <w:ind w:firstLineChars="100" w:firstLine="211"/>
              <w:rPr>
                <w:rFonts w:ascii="宋体" w:eastAsia="宋体" w:hAnsi="宋体"/>
                <w:b/>
                <w:color w:val="000000"/>
              </w:rPr>
            </w:pPr>
            <w:r w:rsidRPr="002B47B8">
              <w:rPr>
                <w:rFonts w:ascii="宋体" w:eastAsia="宋体" w:hAnsi="宋体" w:hint="eastAsia"/>
                <w:b/>
                <w:color w:val="000000"/>
              </w:rPr>
              <w:t>采购单位保留考察现场的权利，如现状与提供资料不一致，将取消该单位的合格供应商资格。</w:t>
            </w:r>
          </w:p>
        </w:tc>
        <w:tc>
          <w:tcPr>
            <w:tcW w:w="857" w:type="dxa"/>
            <w:vAlign w:val="center"/>
          </w:tcPr>
          <w:p w:rsidR="005961E6" w:rsidRPr="002B47B8" w:rsidRDefault="005961E6" w:rsidP="006C660A">
            <w:pPr>
              <w:spacing w:line="320" w:lineRule="exact"/>
              <w:ind w:firstLineChars="14" w:firstLine="29"/>
              <w:jc w:val="center"/>
              <w:rPr>
                <w:rFonts w:ascii="宋体" w:eastAsia="宋体" w:hAnsi="宋体"/>
                <w:color w:val="000000"/>
              </w:rPr>
            </w:pPr>
            <w:r w:rsidRPr="002B47B8">
              <w:rPr>
                <w:rFonts w:ascii="宋体" w:eastAsia="宋体" w:hAnsi="宋体" w:hint="eastAsia"/>
                <w:color w:val="000000"/>
              </w:rPr>
              <w:lastRenderedPageBreak/>
              <w:t>30</w:t>
            </w:r>
          </w:p>
        </w:tc>
      </w:tr>
      <w:tr w:rsidR="005961E6" w:rsidRPr="002B47B8" w:rsidTr="006C660A">
        <w:trPr>
          <w:trHeight w:val="900"/>
          <w:jc w:val="center"/>
        </w:trPr>
        <w:tc>
          <w:tcPr>
            <w:tcW w:w="768" w:type="dxa"/>
            <w:vAlign w:val="center"/>
          </w:tcPr>
          <w:p w:rsidR="005961E6" w:rsidRPr="002B47B8" w:rsidRDefault="005961E6" w:rsidP="006C660A">
            <w:pPr>
              <w:spacing w:line="320" w:lineRule="exact"/>
              <w:jc w:val="center"/>
              <w:rPr>
                <w:rFonts w:ascii="宋体" w:eastAsia="宋体" w:hAnsi="宋体"/>
                <w:color w:val="000000"/>
              </w:rPr>
            </w:pPr>
            <w:r w:rsidRPr="002B47B8">
              <w:rPr>
                <w:rFonts w:ascii="宋体" w:eastAsia="宋体" w:hAnsi="宋体" w:hint="eastAsia"/>
                <w:color w:val="000000"/>
              </w:rPr>
              <w:lastRenderedPageBreak/>
              <w:t>4</w:t>
            </w:r>
          </w:p>
        </w:tc>
        <w:tc>
          <w:tcPr>
            <w:tcW w:w="1276" w:type="dxa"/>
            <w:vAlign w:val="center"/>
          </w:tcPr>
          <w:p w:rsidR="005961E6" w:rsidRPr="002B47B8" w:rsidRDefault="005961E6" w:rsidP="006C660A">
            <w:pPr>
              <w:spacing w:line="320" w:lineRule="exact"/>
              <w:ind w:leftChars="14" w:left="29" w:firstLineChars="14" w:firstLine="29"/>
              <w:jc w:val="center"/>
              <w:rPr>
                <w:rFonts w:ascii="宋体" w:eastAsia="宋体" w:hAnsi="宋体"/>
                <w:color w:val="000000"/>
              </w:rPr>
            </w:pPr>
            <w:r w:rsidRPr="002B47B8">
              <w:rPr>
                <w:rFonts w:ascii="宋体" w:eastAsia="宋体" w:hAnsi="宋体" w:hint="eastAsia"/>
                <w:color w:val="000000"/>
              </w:rPr>
              <w:t>单位荣誉</w:t>
            </w:r>
          </w:p>
        </w:tc>
        <w:tc>
          <w:tcPr>
            <w:tcW w:w="7483" w:type="dxa"/>
            <w:vAlign w:val="center"/>
          </w:tcPr>
          <w:p w:rsidR="005961E6" w:rsidRPr="002B47B8" w:rsidRDefault="005961E6" w:rsidP="006C660A">
            <w:pPr>
              <w:spacing w:line="320" w:lineRule="exact"/>
              <w:rPr>
                <w:rFonts w:ascii="宋体" w:eastAsia="宋体" w:hAnsi="宋体"/>
                <w:b/>
                <w:color w:val="000000"/>
              </w:rPr>
            </w:pPr>
            <w:r w:rsidRPr="002B47B8">
              <w:rPr>
                <w:rFonts w:ascii="宋体" w:eastAsia="宋体" w:hAnsi="宋体" w:hint="eastAsia"/>
                <w:b/>
                <w:color w:val="000000"/>
              </w:rPr>
              <w:t>综合横向对比，本项最高得10分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优：8-10分；良：4-7分；其他：0-3分。</w:t>
            </w:r>
          </w:p>
        </w:tc>
        <w:tc>
          <w:tcPr>
            <w:tcW w:w="857" w:type="dxa"/>
            <w:vAlign w:val="center"/>
          </w:tcPr>
          <w:p w:rsidR="005961E6" w:rsidRPr="002B47B8" w:rsidRDefault="005961E6" w:rsidP="006C660A">
            <w:pPr>
              <w:spacing w:line="320" w:lineRule="exact"/>
              <w:ind w:firstLineChars="14" w:firstLine="29"/>
              <w:jc w:val="center"/>
              <w:rPr>
                <w:rFonts w:ascii="宋体" w:eastAsia="宋体" w:hAnsi="宋体"/>
                <w:color w:val="000000"/>
              </w:rPr>
            </w:pPr>
            <w:r w:rsidRPr="002B47B8">
              <w:rPr>
                <w:rFonts w:ascii="宋体" w:eastAsia="宋体" w:hAnsi="宋体" w:hint="eastAsia"/>
                <w:color w:val="000000"/>
              </w:rPr>
              <w:t>10</w:t>
            </w:r>
          </w:p>
        </w:tc>
      </w:tr>
      <w:tr w:rsidR="005961E6" w:rsidRPr="002B47B8" w:rsidTr="006C660A">
        <w:trPr>
          <w:trHeight w:val="2170"/>
          <w:jc w:val="center"/>
        </w:trPr>
        <w:tc>
          <w:tcPr>
            <w:tcW w:w="768" w:type="dxa"/>
            <w:vAlign w:val="center"/>
          </w:tcPr>
          <w:p w:rsidR="005961E6" w:rsidRPr="002B47B8" w:rsidRDefault="005961E6" w:rsidP="006C660A">
            <w:pPr>
              <w:spacing w:line="320" w:lineRule="exact"/>
              <w:jc w:val="center"/>
              <w:rPr>
                <w:rFonts w:ascii="宋体" w:eastAsia="宋体" w:hAnsi="宋体"/>
                <w:color w:val="000000"/>
              </w:rPr>
            </w:pPr>
            <w:r w:rsidRPr="002B47B8">
              <w:rPr>
                <w:rFonts w:ascii="宋体" w:eastAsia="宋体" w:hAnsi="宋体" w:hint="eastAsia"/>
                <w:color w:val="000000"/>
              </w:rPr>
              <w:t>5</w:t>
            </w:r>
          </w:p>
        </w:tc>
        <w:tc>
          <w:tcPr>
            <w:tcW w:w="1276" w:type="dxa"/>
            <w:vAlign w:val="center"/>
          </w:tcPr>
          <w:p w:rsidR="005961E6" w:rsidRPr="002B47B8" w:rsidRDefault="005961E6" w:rsidP="006C660A">
            <w:pPr>
              <w:spacing w:line="320" w:lineRule="exact"/>
              <w:ind w:leftChars="14" w:left="29" w:firstLineChars="14" w:firstLine="29"/>
              <w:jc w:val="center"/>
              <w:rPr>
                <w:rFonts w:ascii="宋体" w:eastAsia="宋体" w:hAnsi="宋体"/>
                <w:color w:val="000000"/>
              </w:rPr>
            </w:pPr>
            <w:r w:rsidRPr="002B47B8">
              <w:rPr>
                <w:rFonts w:ascii="宋体" w:eastAsia="宋体" w:hAnsi="宋体" w:hint="eastAsia"/>
                <w:color w:val="000000"/>
              </w:rPr>
              <w:t>服务承诺</w:t>
            </w:r>
          </w:p>
        </w:tc>
        <w:tc>
          <w:tcPr>
            <w:tcW w:w="7483" w:type="dxa"/>
            <w:vAlign w:val="center"/>
          </w:tcPr>
          <w:p w:rsidR="005961E6" w:rsidRPr="002B47B8" w:rsidRDefault="005961E6" w:rsidP="006C660A">
            <w:pPr>
              <w:spacing w:line="320" w:lineRule="exact"/>
              <w:rPr>
                <w:rFonts w:ascii="宋体" w:eastAsia="宋体" w:hAnsi="宋体"/>
                <w:b/>
                <w:color w:val="000000"/>
              </w:rPr>
            </w:pPr>
            <w:r w:rsidRPr="002B47B8">
              <w:rPr>
                <w:rFonts w:ascii="宋体" w:eastAsia="宋体" w:hAnsi="宋体" w:hint="eastAsia"/>
                <w:b/>
                <w:color w:val="000000"/>
              </w:rPr>
              <w:t>根据服务承诺中的供货周期、售后质量保障承诺和服务团队能力等各方面进行综合横向对比，本项最高得30分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供货周期（15分）：优：11-15分；良：6-10分；其他：0-5分；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售后质量保障承诺（10分）：优：8-10分，良：4-7分，其他：0-3分；</w:t>
            </w:r>
          </w:p>
          <w:p w:rsidR="005961E6" w:rsidRPr="002B47B8" w:rsidRDefault="005961E6" w:rsidP="006C660A">
            <w:pPr>
              <w:spacing w:line="320" w:lineRule="exact"/>
              <w:ind w:firstLineChars="100" w:firstLine="210"/>
              <w:rPr>
                <w:rFonts w:ascii="宋体" w:eastAsia="宋体" w:hAnsi="宋体"/>
                <w:color w:val="000000"/>
              </w:rPr>
            </w:pPr>
            <w:r w:rsidRPr="002B47B8">
              <w:rPr>
                <w:rFonts w:ascii="宋体" w:eastAsia="宋体" w:hAnsi="宋体" w:hint="eastAsia"/>
                <w:color w:val="000000"/>
              </w:rPr>
              <w:t>服务团队能力（5分）：优：4-5分，良：2-3分，其他：0-1分。</w:t>
            </w:r>
          </w:p>
        </w:tc>
        <w:tc>
          <w:tcPr>
            <w:tcW w:w="857" w:type="dxa"/>
            <w:vAlign w:val="center"/>
          </w:tcPr>
          <w:p w:rsidR="005961E6" w:rsidRPr="002B47B8" w:rsidRDefault="005961E6" w:rsidP="006C660A">
            <w:pPr>
              <w:spacing w:line="320" w:lineRule="exact"/>
              <w:ind w:firstLineChars="14" w:firstLine="29"/>
              <w:jc w:val="center"/>
              <w:rPr>
                <w:rFonts w:ascii="宋体" w:eastAsia="宋体" w:hAnsi="宋体"/>
                <w:color w:val="000000"/>
              </w:rPr>
            </w:pPr>
            <w:r w:rsidRPr="002B47B8">
              <w:rPr>
                <w:rFonts w:ascii="宋体" w:eastAsia="宋体" w:hAnsi="宋体" w:hint="eastAsia"/>
                <w:color w:val="000000"/>
              </w:rPr>
              <w:t>30</w:t>
            </w:r>
          </w:p>
        </w:tc>
      </w:tr>
      <w:tr w:rsidR="005961E6" w:rsidRPr="002B47B8" w:rsidTr="006C660A">
        <w:trPr>
          <w:trHeight w:val="553"/>
          <w:jc w:val="center"/>
        </w:trPr>
        <w:tc>
          <w:tcPr>
            <w:tcW w:w="768" w:type="dxa"/>
            <w:vAlign w:val="center"/>
          </w:tcPr>
          <w:p w:rsidR="005961E6" w:rsidRPr="002B47B8" w:rsidRDefault="005961E6" w:rsidP="006C660A">
            <w:pPr>
              <w:spacing w:line="320" w:lineRule="exact"/>
              <w:jc w:val="center"/>
              <w:rPr>
                <w:rFonts w:ascii="宋体" w:eastAsia="宋体" w:hAnsi="宋体"/>
                <w:color w:val="000000"/>
              </w:rPr>
            </w:pPr>
          </w:p>
        </w:tc>
        <w:tc>
          <w:tcPr>
            <w:tcW w:w="1276" w:type="dxa"/>
            <w:vAlign w:val="center"/>
          </w:tcPr>
          <w:p w:rsidR="005961E6" w:rsidRPr="002B47B8" w:rsidRDefault="005961E6" w:rsidP="006C660A">
            <w:pPr>
              <w:spacing w:line="320" w:lineRule="exact"/>
              <w:ind w:leftChars="14" w:left="29" w:firstLineChars="14" w:firstLine="29"/>
              <w:jc w:val="center"/>
              <w:rPr>
                <w:rFonts w:ascii="宋体" w:eastAsia="宋体" w:hAnsi="宋体"/>
                <w:color w:val="000000"/>
              </w:rPr>
            </w:pPr>
          </w:p>
        </w:tc>
        <w:tc>
          <w:tcPr>
            <w:tcW w:w="7483" w:type="dxa"/>
            <w:vAlign w:val="center"/>
          </w:tcPr>
          <w:p w:rsidR="005961E6" w:rsidRPr="002B47B8" w:rsidRDefault="005961E6" w:rsidP="006C660A">
            <w:pPr>
              <w:spacing w:line="320" w:lineRule="exact"/>
              <w:ind w:firstLineChars="100" w:firstLine="210"/>
              <w:jc w:val="center"/>
              <w:rPr>
                <w:rFonts w:ascii="宋体" w:eastAsia="宋体" w:hAnsi="宋体"/>
                <w:color w:val="000000"/>
              </w:rPr>
            </w:pPr>
            <w:r w:rsidRPr="002B47B8">
              <w:rPr>
                <w:rFonts w:ascii="宋体" w:eastAsia="宋体" w:hAnsi="宋体" w:hint="eastAsia"/>
                <w:color w:val="000000"/>
              </w:rPr>
              <w:t>合计</w:t>
            </w:r>
          </w:p>
        </w:tc>
        <w:tc>
          <w:tcPr>
            <w:tcW w:w="857" w:type="dxa"/>
            <w:vAlign w:val="center"/>
          </w:tcPr>
          <w:p w:rsidR="005961E6" w:rsidRPr="002B47B8" w:rsidRDefault="005961E6" w:rsidP="006C660A">
            <w:pPr>
              <w:spacing w:line="320" w:lineRule="exact"/>
              <w:ind w:firstLineChars="14" w:firstLine="29"/>
              <w:jc w:val="center"/>
              <w:rPr>
                <w:rFonts w:ascii="宋体" w:eastAsia="宋体" w:hAnsi="宋体"/>
                <w:color w:val="000000"/>
              </w:rPr>
            </w:pPr>
            <w:r w:rsidRPr="002B47B8">
              <w:rPr>
                <w:rFonts w:ascii="宋体" w:eastAsia="宋体" w:hAnsi="宋体" w:hint="eastAsia"/>
                <w:color w:val="000000"/>
              </w:rPr>
              <w:t>100</w:t>
            </w:r>
          </w:p>
        </w:tc>
      </w:tr>
    </w:tbl>
    <w:p w:rsidR="005961E6" w:rsidRPr="002B47B8" w:rsidRDefault="005961E6" w:rsidP="005961E6">
      <w:pPr>
        <w:rPr>
          <w:rFonts w:ascii="宋体" w:eastAsia="宋体" w:hAnsi="宋体"/>
          <w:color w:val="000000"/>
        </w:rPr>
        <w:sectPr w:rsidR="005961E6" w:rsidRPr="002B47B8" w:rsidSect="000E1045">
          <w:pgSz w:w="11906" w:h="16838" w:code="9"/>
          <w:pgMar w:top="1418" w:right="1418" w:bottom="1418" w:left="1418" w:header="851" w:footer="851" w:gutter="0"/>
          <w:cols w:space="425"/>
          <w:docGrid w:type="lines" w:linePitch="312"/>
        </w:sectPr>
      </w:pPr>
    </w:p>
    <w:p w:rsidR="005961E6" w:rsidRPr="002B47B8" w:rsidRDefault="005961E6" w:rsidP="005961E6">
      <w:pPr>
        <w:rPr>
          <w:rFonts w:ascii="宋体" w:eastAsia="宋体" w:hAnsi="宋体" w:cs="宋体"/>
          <w:color w:val="000000"/>
          <w:kern w:val="0"/>
        </w:rPr>
      </w:pPr>
    </w:p>
    <w:p w:rsidR="005961E6" w:rsidRPr="002B47B8" w:rsidRDefault="005961E6" w:rsidP="005961E6">
      <w:pPr>
        <w:jc w:val="center"/>
        <w:rPr>
          <w:rFonts w:ascii="宋体" w:eastAsia="宋体" w:hAnsi="宋体"/>
          <w:b/>
          <w:color w:val="000000"/>
          <w:sz w:val="32"/>
          <w:szCs w:val="32"/>
        </w:rPr>
      </w:pPr>
      <w:r w:rsidRPr="002B47B8">
        <w:rPr>
          <w:rFonts w:ascii="宋体" w:eastAsia="宋体" w:hAnsi="宋体" w:hint="eastAsia"/>
          <w:b/>
          <w:color w:val="000000"/>
          <w:sz w:val="32"/>
          <w:szCs w:val="32"/>
        </w:rPr>
        <w:t>择优评价表（二）</w:t>
      </w:r>
    </w:p>
    <w:p w:rsidR="005961E6" w:rsidRPr="002B47B8" w:rsidRDefault="005961E6" w:rsidP="005961E6">
      <w:pPr>
        <w:jc w:val="center"/>
        <w:rPr>
          <w:rFonts w:ascii="宋体" w:eastAsia="宋体" w:hAnsi="宋体"/>
          <w:color w:val="000000"/>
        </w:rPr>
      </w:pPr>
      <w:r w:rsidRPr="002B47B8">
        <w:rPr>
          <w:rFonts w:ascii="宋体" w:eastAsia="宋体" w:hAnsi="宋体" w:hint="eastAsia"/>
          <w:color w:val="000000"/>
        </w:rPr>
        <w:t>（劳务服务）</w:t>
      </w:r>
    </w:p>
    <w:p w:rsidR="005961E6" w:rsidRPr="002B47B8" w:rsidRDefault="005961E6" w:rsidP="005961E6">
      <w:pPr>
        <w:rPr>
          <w:rFonts w:ascii="宋体" w:eastAsia="宋体" w:hAnsi="宋体"/>
          <w:color w:val="000000"/>
        </w:rPr>
      </w:pP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76"/>
        <w:gridCol w:w="7553"/>
        <w:gridCol w:w="709"/>
      </w:tblGrid>
      <w:tr w:rsidR="005961E6" w:rsidRPr="002B47B8" w:rsidTr="006C660A">
        <w:trPr>
          <w:trHeight w:val="495"/>
          <w:tblHeader/>
          <w:jc w:val="center"/>
        </w:trPr>
        <w:tc>
          <w:tcPr>
            <w:tcW w:w="907" w:type="dxa"/>
            <w:vAlign w:val="center"/>
          </w:tcPr>
          <w:p w:rsidR="005961E6" w:rsidRPr="002B47B8" w:rsidRDefault="005961E6" w:rsidP="006C660A">
            <w:pPr>
              <w:spacing w:line="360" w:lineRule="exact"/>
              <w:jc w:val="center"/>
              <w:rPr>
                <w:rFonts w:ascii="宋体" w:eastAsia="宋体" w:hAnsi="宋体"/>
                <w:b/>
                <w:color w:val="000000"/>
              </w:rPr>
            </w:pPr>
            <w:r w:rsidRPr="002B47B8">
              <w:rPr>
                <w:rFonts w:ascii="宋体" w:eastAsia="宋体" w:hAnsi="宋体" w:hint="eastAsia"/>
                <w:b/>
                <w:color w:val="000000"/>
              </w:rPr>
              <w:t>序号</w:t>
            </w:r>
          </w:p>
        </w:tc>
        <w:tc>
          <w:tcPr>
            <w:tcW w:w="1276" w:type="dxa"/>
            <w:vAlign w:val="center"/>
          </w:tcPr>
          <w:p w:rsidR="005961E6" w:rsidRPr="002B47B8" w:rsidRDefault="005961E6" w:rsidP="006C660A">
            <w:pPr>
              <w:spacing w:line="360" w:lineRule="exact"/>
              <w:jc w:val="center"/>
              <w:rPr>
                <w:rFonts w:ascii="宋体" w:eastAsia="宋体" w:hAnsi="宋体"/>
                <w:b/>
                <w:color w:val="000000"/>
              </w:rPr>
            </w:pPr>
            <w:r w:rsidRPr="002B47B8">
              <w:rPr>
                <w:rFonts w:ascii="宋体" w:eastAsia="宋体" w:hAnsi="宋体" w:hint="eastAsia"/>
                <w:b/>
                <w:color w:val="000000"/>
              </w:rPr>
              <w:t>评价内容</w:t>
            </w:r>
          </w:p>
        </w:tc>
        <w:tc>
          <w:tcPr>
            <w:tcW w:w="7553" w:type="dxa"/>
            <w:vAlign w:val="center"/>
          </w:tcPr>
          <w:p w:rsidR="005961E6" w:rsidRPr="002B47B8" w:rsidRDefault="005961E6" w:rsidP="006C660A">
            <w:pPr>
              <w:spacing w:line="360" w:lineRule="exact"/>
              <w:jc w:val="center"/>
              <w:rPr>
                <w:rFonts w:ascii="宋体" w:eastAsia="宋体" w:hAnsi="宋体"/>
                <w:b/>
                <w:color w:val="000000"/>
              </w:rPr>
            </w:pPr>
            <w:r w:rsidRPr="002B47B8">
              <w:rPr>
                <w:rFonts w:ascii="宋体" w:eastAsia="宋体" w:hAnsi="宋体" w:hint="eastAsia"/>
                <w:b/>
                <w:color w:val="000000"/>
              </w:rPr>
              <w:t>评价标准</w:t>
            </w:r>
          </w:p>
        </w:tc>
        <w:tc>
          <w:tcPr>
            <w:tcW w:w="709" w:type="dxa"/>
            <w:vAlign w:val="center"/>
          </w:tcPr>
          <w:p w:rsidR="005961E6" w:rsidRPr="002B47B8" w:rsidRDefault="005961E6" w:rsidP="006C660A">
            <w:pPr>
              <w:spacing w:line="360" w:lineRule="exact"/>
              <w:jc w:val="center"/>
              <w:rPr>
                <w:rFonts w:ascii="宋体" w:eastAsia="宋体" w:hAnsi="宋体"/>
                <w:b/>
                <w:color w:val="000000"/>
              </w:rPr>
            </w:pPr>
            <w:r w:rsidRPr="002B47B8">
              <w:rPr>
                <w:rFonts w:ascii="宋体" w:eastAsia="宋体" w:hAnsi="宋体" w:hint="eastAsia"/>
                <w:b/>
                <w:color w:val="000000"/>
              </w:rPr>
              <w:t>分值</w:t>
            </w:r>
          </w:p>
        </w:tc>
      </w:tr>
      <w:tr w:rsidR="005961E6" w:rsidRPr="002B47B8" w:rsidTr="006C660A">
        <w:trPr>
          <w:jc w:val="center"/>
        </w:trPr>
        <w:tc>
          <w:tcPr>
            <w:tcW w:w="907"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1</w:t>
            </w:r>
          </w:p>
        </w:tc>
        <w:tc>
          <w:tcPr>
            <w:tcW w:w="1276"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资金情况</w:t>
            </w:r>
          </w:p>
        </w:tc>
        <w:tc>
          <w:tcPr>
            <w:tcW w:w="7553" w:type="dxa"/>
            <w:vAlign w:val="center"/>
          </w:tcPr>
          <w:p w:rsidR="005961E6" w:rsidRPr="002B47B8" w:rsidRDefault="005961E6" w:rsidP="006C660A">
            <w:pPr>
              <w:spacing w:line="360" w:lineRule="exact"/>
              <w:rPr>
                <w:rFonts w:ascii="宋体" w:eastAsia="宋体" w:hAnsi="宋体"/>
                <w:b/>
                <w:color w:val="000000"/>
              </w:rPr>
            </w:pPr>
            <w:r w:rsidRPr="002B47B8">
              <w:rPr>
                <w:rFonts w:ascii="宋体" w:eastAsia="宋体" w:hAnsi="宋体" w:hint="eastAsia"/>
                <w:b/>
                <w:color w:val="000000"/>
              </w:rPr>
              <w:t>1. 注册资本规模，本项最高得5分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优：人民币100万元（含）以上，得5分；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良：人民币50万元（含）-100万元，得3分；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其他：人民币50万元以下，得1分。</w:t>
            </w:r>
          </w:p>
          <w:p w:rsidR="005961E6" w:rsidRPr="002B47B8" w:rsidRDefault="005961E6" w:rsidP="006C660A">
            <w:pPr>
              <w:spacing w:line="320" w:lineRule="exact"/>
              <w:rPr>
                <w:rFonts w:ascii="宋体" w:eastAsia="宋体" w:hAnsi="宋体"/>
                <w:b/>
                <w:u w:val="single"/>
              </w:rPr>
            </w:pPr>
            <w:r w:rsidRPr="002B47B8">
              <w:rPr>
                <w:rFonts w:ascii="宋体" w:eastAsia="宋体" w:hAnsi="宋体" w:hint="eastAsia"/>
                <w:b/>
                <w:u w:val="single"/>
              </w:rPr>
              <w:t>2.财务状况：本项最高得5分</w:t>
            </w:r>
          </w:p>
          <w:p w:rsidR="005961E6" w:rsidRPr="002B47B8" w:rsidRDefault="005961E6" w:rsidP="006C660A">
            <w:pPr>
              <w:spacing w:line="320" w:lineRule="exact"/>
              <w:ind w:leftChars="100" w:left="630" w:hangingChars="200" w:hanging="420"/>
              <w:rPr>
                <w:rFonts w:ascii="宋体" w:eastAsia="宋体" w:hAnsi="宋体"/>
                <w:u w:val="single"/>
              </w:rPr>
            </w:pPr>
            <w:r w:rsidRPr="002B47B8">
              <w:rPr>
                <w:rFonts w:ascii="宋体" w:eastAsia="宋体" w:hAnsi="宋体" w:hint="eastAsia"/>
                <w:u w:val="single"/>
              </w:rPr>
              <w:t>提供2016或2017年第三方中介机构出具的财务审计报告，得5分；</w:t>
            </w:r>
          </w:p>
          <w:p w:rsidR="005961E6" w:rsidRPr="002B47B8" w:rsidRDefault="005961E6" w:rsidP="006C660A">
            <w:pPr>
              <w:spacing w:line="320" w:lineRule="exact"/>
              <w:ind w:leftChars="100" w:left="210"/>
              <w:rPr>
                <w:rFonts w:ascii="宋体" w:eastAsia="宋体" w:hAnsi="宋体"/>
                <w:u w:val="single"/>
              </w:rPr>
            </w:pPr>
            <w:r w:rsidRPr="002B47B8">
              <w:rPr>
                <w:rFonts w:ascii="宋体" w:eastAsia="宋体" w:hAnsi="宋体" w:hint="eastAsia"/>
                <w:u w:val="single"/>
              </w:rPr>
              <w:t>提供2016或2017年财务有关报告，得3分；</w:t>
            </w:r>
          </w:p>
          <w:p w:rsidR="005961E6" w:rsidRPr="002B47B8" w:rsidRDefault="005961E6" w:rsidP="006C660A">
            <w:pPr>
              <w:spacing w:line="360" w:lineRule="exact"/>
              <w:ind w:firstLineChars="14" w:firstLine="29"/>
              <w:rPr>
                <w:rFonts w:ascii="宋体" w:eastAsia="宋体" w:hAnsi="宋体"/>
                <w:u w:val="single"/>
              </w:rPr>
            </w:pPr>
            <w:r w:rsidRPr="002B47B8">
              <w:rPr>
                <w:rFonts w:ascii="宋体" w:eastAsia="宋体" w:hAnsi="宋体" w:hint="eastAsia"/>
                <w:u w:val="single"/>
              </w:rPr>
              <w:t>说明：提供法人或者其他组织的营业执照等证明文件复印件；提供</w:t>
            </w:r>
            <w:r w:rsidRPr="002B47B8">
              <w:rPr>
                <w:rFonts w:ascii="宋体" w:eastAsia="宋体" w:hAnsi="宋体" w:hint="eastAsia"/>
                <w:b/>
                <w:u w:val="single"/>
              </w:rPr>
              <w:t>财务状况证明文件</w:t>
            </w:r>
            <w:r w:rsidRPr="002B47B8">
              <w:rPr>
                <w:rFonts w:ascii="宋体" w:eastAsia="宋体" w:hAnsi="宋体" w:hint="eastAsia"/>
                <w:u w:val="single"/>
              </w:rPr>
              <w:t>复印件。不提供或无效证明不得分。</w:t>
            </w:r>
          </w:p>
        </w:tc>
        <w:tc>
          <w:tcPr>
            <w:tcW w:w="709"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10</w:t>
            </w:r>
          </w:p>
        </w:tc>
      </w:tr>
      <w:tr w:rsidR="005961E6" w:rsidRPr="002B47B8" w:rsidTr="006C660A">
        <w:trPr>
          <w:jc w:val="center"/>
        </w:trPr>
        <w:tc>
          <w:tcPr>
            <w:tcW w:w="907"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2.</w:t>
            </w:r>
          </w:p>
        </w:tc>
        <w:tc>
          <w:tcPr>
            <w:tcW w:w="1276"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类似业绩（2016年1月至2018年4月）</w:t>
            </w:r>
          </w:p>
        </w:tc>
        <w:tc>
          <w:tcPr>
            <w:tcW w:w="7553" w:type="dxa"/>
            <w:vAlign w:val="center"/>
          </w:tcPr>
          <w:p w:rsidR="005961E6" w:rsidRPr="002B47B8" w:rsidRDefault="005961E6" w:rsidP="006C660A">
            <w:pPr>
              <w:spacing w:line="360" w:lineRule="exact"/>
              <w:rPr>
                <w:rFonts w:ascii="宋体" w:eastAsia="宋体" w:hAnsi="宋体"/>
                <w:b/>
                <w:color w:val="000000"/>
              </w:rPr>
            </w:pPr>
            <w:r w:rsidRPr="002B47B8">
              <w:rPr>
                <w:rFonts w:ascii="宋体" w:eastAsia="宋体" w:hAnsi="宋体" w:hint="eastAsia"/>
                <w:b/>
              </w:rPr>
              <w:t>提供1项业绩，</w:t>
            </w:r>
            <w:r w:rsidRPr="002B47B8">
              <w:rPr>
                <w:rFonts w:ascii="宋体" w:eastAsia="宋体" w:hAnsi="宋体" w:hint="eastAsia"/>
                <w:b/>
                <w:color w:val="000000"/>
              </w:rPr>
              <w:t>本项最高得20分</w:t>
            </w:r>
          </w:p>
          <w:p w:rsidR="005961E6" w:rsidRPr="002B47B8" w:rsidRDefault="005961E6" w:rsidP="006C660A">
            <w:pPr>
              <w:spacing w:line="360" w:lineRule="exact"/>
              <w:ind w:leftChars="100" w:left="649" w:hangingChars="209" w:hanging="439"/>
              <w:rPr>
                <w:rFonts w:ascii="宋体" w:eastAsia="宋体" w:hAnsi="宋体"/>
                <w:color w:val="000000"/>
              </w:rPr>
            </w:pPr>
            <w:r w:rsidRPr="002B47B8">
              <w:rPr>
                <w:rFonts w:ascii="宋体" w:eastAsia="宋体" w:hAnsi="宋体" w:hint="eastAsia"/>
                <w:color w:val="000000"/>
              </w:rPr>
              <w:t>优：承接过单项合同金额人民币100万元（含）以上的劳务服务项目，得20分；</w:t>
            </w:r>
          </w:p>
          <w:p w:rsidR="005961E6" w:rsidRPr="002B47B8" w:rsidRDefault="005961E6" w:rsidP="006C660A">
            <w:pPr>
              <w:spacing w:line="360" w:lineRule="exact"/>
              <w:ind w:leftChars="100" w:left="649" w:hangingChars="209" w:hanging="439"/>
              <w:rPr>
                <w:rFonts w:ascii="宋体" w:eastAsia="宋体" w:hAnsi="宋体"/>
                <w:color w:val="000000"/>
              </w:rPr>
            </w:pPr>
            <w:r w:rsidRPr="002B47B8">
              <w:rPr>
                <w:rFonts w:ascii="宋体" w:eastAsia="宋体" w:hAnsi="宋体" w:hint="eastAsia"/>
                <w:color w:val="000000"/>
              </w:rPr>
              <w:t>良：承接过单项合同金额人民币50万元（含）-100万元的劳务服务项目，得10分；</w:t>
            </w:r>
          </w:p>
          <w:p w:rsidR="005961E6" w:rsidRPr="002B47B8" w:rsidRDefault="005961E6" w:rsidP="006C660A">
            <w:pPr>
              <w:spacing w:line="360" w:lineRule="exact"/>
              <w:ind w:leftChars="100" w:left="649" w:hangingChars="209" w:hanging="439"/>
              <w:rPr>
                <w:rFonts w:ascii="宋体" w:eastAsia="宋体" w:hAnsi="宋体"/>
                <w:color w:val="000000"/>
              </w:rPr>
            </w:pPr>
            <w:r w:rsidRPr="002B47B8">
              <w:rPr>
                <w:rFonts w:ascii="宋体" w:eastAsia="宋体" w:hAnsi="宋体" w:hint="eastAsia"/>
                <w:color w:val="000000"/>
              </w:rPr>
              <w:t>其他：承接过单项合同金额人民币50万元以下的劳务服务项目，得5分。</w:t>
            </w:r>
          </w:p>
          <w:p w:rsidR="005961E6" w:rsidRPr="002B47B8" w:rsidRDefault="005961E6" w:rsidP="006C660A">
            <w:pPr>
              <w:spacing w:line="360" w:lineRule="exact"/>
              <w:ind w:firstLineChars="14" w:firstLine="29"/>
              <w:rPr>
                <w:rFonts w:ascii="宋体" w:eastAsia="宋体" w:hAnsi="宋体"/>
                <w:color w:val="000000"/>
              </w:rPr>
            </w:pPr>
            <w:r w:rsidRPr="002B47B8">
              <w:rPr>
                <w:rFonts w:ascii="宋体" w:eastAsia="宋体" w:hAnsi="宋体" w:hint="eastAsia"/>
                <w:color w:val="000000"/>
              </w:rPr>
              <w:t>说明：提供如下资料（1）合同；（2</w:t>
            </w:r>
            <w:r w:rsidRPr="002B47B8">
              <w:rPr>
                <w:rFonts w:ascii="宋体" w:eastAsia="宋体" w:hAnsi="宋体" w:hint="eastAsia"/>
              </w:rPr>
              <w:t>）支付证明材料；（3）时间以合同签订时间为准。不提供或无效证明不得分。（4）注明计分业绩。</w:t>
            </w:r>
          </w:p>
        </w:tc>
        <w:tc>
          <w:tcPr>
            <w:tcW w:w="709"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20</w:t>
            </w:r>
          </w:p>
        </w:tc>
      </w:tr>
      <w:tr w:rsidR="005961E6" w:rsidRPr="002B47B8" w:rsidTr="006C660A">
        <w:trPr>
          <w:jc w:val="center"/>
        </w:trPr>
        <w:tc>
          <w:tcPr>
            <w:tcW w:w="907"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3</w:t>
            </w:r>
          </w:p>
        </w:tc>
        <w:tc>
          <w:tcPr>
            <w:tcW w:w="1276"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管理服务费率</w:t>
            </w:r>
          </w:p>
        </w:tc>
        <w:tc>
          <w:tcPr>
            <w:tcW w:w="7553" w:type="dxa"/>
            <w:vAlign w:val="center"/>
          </w:tcPr>
          <w:p w:rsidR="005961E6" w:rsidRPr="002B47B8" w:rsidRDefault="005961E6" w:rsidP="006C660A">
            <w:pPr>
              <w:spacing w:line="360" w:lineRule="exact"/>
              <w:ind w:firstLineChars="14" w:firstLine="30"/>
              <w:rPr>
                <w:rFonts w:ascii="宋体" w:eastAsia="宋体" w:hAnsi="宋体"/>
                <w:b/>
                <w:color w:val="000000"/>
              </w:rPr>
            </w:pPr>
            <w:r w:rsidRPr="002B47B8">
              <w:rPr>
                <w:rFonts w:ascii="宋体" w:eastAsia="宋体" w:hAnsi="宋体" w:hint="eastAsia"/>
                <w:b/>
                <w:color w:val="000000"/>
              </w:rPr>
              <w:t>本项最高得30分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基准价</w:t>
            </w:r>
            <w:r w:rsidRPr="002B47B8">
              <w:rPr>
                <w:rFonts w:ascii="宋体" w:eastAsia="宋体" w:hAnsi="宋体"/>
                <w:color w:val="000000"/>
              </w:rPr>
              <w:t>=</w:t>
            </w:r>
            <w:r w:rsidRPr="002B47B8">
              <w:rPr>
                <w:rFonts w:ascii="宋体" w:eastAsia="宋体" w:hAnsi="宋体" w:hint="eastAsia"/>
                <w:color w:val="000000"/>
              </w:rPr>
              <w:t>所有有效劳务服务供应商中管理服务费率的最低价</w:t>
            </w:r>
          </w:p>
          <w:p w:rsidR="005961E6" w:rsidRPr="002B47B8" w:rsidRDefault="005961E6" w:rsidP="006C660A">
            <w:pPr>
              <w:spacing w:line="360" w:lineRule="exact"/>
              <w:ind w:firstLineChars="100" w:firstLine="210"/>
              <w:rPr>
                <w:rFonts w:ascii="宋体" w:eastAsia="宋体" w:hAnsi="宋体"/>
                <w:b/>
                <w:color w:val="000000"/>
              </w:rPr>
            </w:pPr>
            <w:r w:rsidRPr="002B47B8">
              <w:rPr>
                <w:rFonts w:ascii="宋体" w:eastAsia="宋体" w:hAnsi="宋体" w:hint="eastAsia"/>
                <w:color w:val="000000"/>
              </w:rPr>
              <w:t>得分</w:t>
            </w:r>
            <w:r w:rsidRPr="002B47B8">
              <w:rPr>
                <w:rFonts w:ascii="宋体" w:eastAsia="宋体" w:hAnsi="宋体"/>
                <w:color w:val="000000"/>
              </w:rPr>
              <w:t>=</w:t>
            </w:r>
            <w:r w:rsidRPr="002B47B8">
              <w:rPr>
                <w:rFonts w:ascii="宋体" w:eastAsia="宋体" w:hAnsi="宋体" w:hint="eastAsia"/>
                <w:color w:val="000000"/>
              </w:rPr>
              <w:t>（基准价÷有效的参评费率）×30</w:t>
            </w:r>
          </w:p>
        </w:tc>
        <w:tc>
          <w:tcPr>
            <w:tcW w:w="709"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30</w:t>
            </w:r>
          </w:p>
        </w:tc>
      </w:tr>
      <w:tr w:rsidR="005961E6" w:rsidRPr="002B47B8" w:rsidTr="006C660A">
        <w:trPr>
          <w:jc w:val="center"/>
        </w:trPr>
        <w:tc>
          <w:tcPr>
            <w:tcW w:w="907"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4</w:t>
            </w:r>
          </w:p>
        </w:tc>
        <w:tc>
          <w:tcPr>
            <w:tcW w:w="1276"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单位荣誉</w:t>
            </w:r>
          </w:p>
        </w:tc>
        <w:tc>
          <w:tcPr>
            <w:tcW w:w="7553" w:type="dxa"/>
            <w:vAlign w:val="center"/>
          </w:tcPr>
          <w:p w:rsidR="005961E6" w:rsidRPr="002B47B8" w:rsidRDefault="005961E6" w:rsidP="006C660A">
            <w:pPr>
              <w:spacing w:line="360" w:lineRule="exact"/>
              <w:rPr>
                <w:rFonts w:ascii="宋体" w:eastAsia="宋体" w:hAnsi="宋体"/>
                <w:b/>
                <w:color w:val="000000"/>
              </w:rPr>
            </w:pPr>
            <w:r w:rsidRPr="002B47B8">
              <w:rPr>
                <w:rFonts w:ascii="宋体" w:eastAsia="宋体" w:hAnsi="宋体" w:hint="eastAsia"/>
                <w:b/>
                <w:color w:val="000000"/>
              </w:rPr>
              <w:t>综合横向对比，本项最高得10分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优：8-10分；良：4-7分；其他：0-3分。</w:t>
            </w:r>
          </w:p>
        </w:tc>
        <w:tc>
          <w:tcPr>
            <w:tcW w:w="709"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10</w:t>
            </w:r>
          </w:p>
        </w:tc>
      </w:tr>
      <w:tr w:rsidR="005961E6" w:rsidRPr="002B47B8" w:rsidTr="006C660A">
        <w:trPr>
          <w:trHeight w:val="1485"/>
          <w:jc w:val="center"/>
        </w:trPr>
        <w:tc>
          <w:tcPr>
            <w:tcW w:w="907"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5</w:t>
            </w:r>
          </w:p>
        </w:tc>
        <w:tc>
          <w:tcPr>
            <w:tcW w:w="1276"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管理保障</w:t>
            </w:r>
          </w:p>
        </w:tc>
        <w:tc>
          <w:tcPr>
            <w:tcW w:w="7553" w:type="dxa"/>
            <w:vAlign w:val="center"/>
          </w:tcPr>
          <w:p w:rsidR="005961E6" w:rsidRPr="002B47B8" w:rsidRDefault="005961E6" w:rsidP="006C660A">
            <w:pPr>
              <w:spacing w:line="360" w:lineRule="exact"/>
              <w:ind w:firstLineChars="14" w:firstLine="30"/>
              <w:rPr>
                <w:rFonts w:ascii="宋体" w:eastAsia="宋体" w:hAnsi="宋体"/>
                <w:b/>
                <w:color w:val="000000"/>
              </w:rPr>
            </w:pPr>
            <w:r w:rsidRPr="002B47B8">
              <w:rPr>
                <w:rFonts w:ascii="宋体" w:eastAsia="宋体" w:hAnsi="宋体" w:hint="eastAsia"/>
                <w:b/>
                <w:color w:val="000000"/>
              </w:rPr>
              <w:t>根据供应商的财务管理制度、用工管理制度、购买人员保险情况和服务团队能力等各方面进行综合横向对比，本项最高得30分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财务管理制度（10分）：优：8-10分，良：4-7分，其他：0-3分；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用工管理制度（8分）：优：6-8分，良：3-5分，其他：0-2分；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购买人员保险情况（8分）：优：6-8分，良：3-5分，其他：0-2分；</w:t>
            </w:r>
          </w:p>
          <w:p w:rsidR="005961E6" w:rsidRPr="002B47B8" w:rsidRDefault="005961E6" w:rsidP="006C660A">
            <w:pPr>
              <w:spacing w:line="360" w:lineRule="exact"/>
              <w:ind w:firstLineChars="100" w:firstLine="210"/>
              <w:rPr>
                <w:rFonts w:ascii="宋体" w:eastAsia="宋体" w:hAnsi="宋体"/>
                <w:color w:val="000000"/>
              </w:rPr>
            </w:pPr>
            <w:r w:rsidRPr="002B47B8">
              <w:rPr>
                <w:rFonts w:ascii="宋体" w:eastAsia="宋体" w:hAnsi="宋体" w:hint="eastAsia"/>
                <w:color w:val="000000"/>
              </w:rPr>
              <w:t>服务团队能力（4分）：优：4分，良：2-3分，其他：0-1分。</w:t>
            </w:r>
          </w:p>
        </w:tc>
        <w:tc>
          <w:tcPr>
            <w:tcW w:w="709"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30</w:t>
            </w:r>
          </w:p>
        </w:tc>
      </w:tr>
      <w:tr w:rsidR="005961E6" w:rsidRPr="002B47B8" w:rsidTr="006C660A">
        <w:trPr>
          <w:trHeight w:val="553"/>
          <w:jc w:val="center"/>
        </w:trPr>
        <w:tc>
          <w:tcPr>
            <w:tcW w:w="907" w:type="dxa"/>
            <w:vAlign w:val="center"/>
          </w:tcPr>
          <w:p w:rsidR="005961E6" w:rsidRPr="002B47B8" w:rsidRDefault="005961E6" w:rsidP="006C660A">
            <w:pPr>
              <w:spacing w:line="360" w:lineRule="exact"/>
              <w:jc w:val="center"/>
              <w:rPr>
                <w:rFonts w:ascii="宋体" w:eastAsia="宋体" w:hAnsi="宋体"/>
                <w:color w:val="000000"/>
              </w:rPr>
            </w:pPr>
          </w:p>
        </w:tc>
        <w:tc>
          <w:tcPr>
            <w:tcW w:w="1276" w:type="dxa"/>
            <w:vAlign w:val="center"/>
          </w:tcPr>
          <w:p w:rsidR="005961E6" w:rsidRPr="002B47B8" w:rsidRDefault="005961E6" w:rsidP="006C660A">
            <w:pPr>
              <w:spacing w:line="360" w:lineRule="exact"/>
              <w:jc w:val="center"/>
              <w:rPr>
                <w:rFonts w:ascii="宋体" w:eastAsia="宋体" w:hAnsi="宋体"/>
                <w:color w:val="000000"/>
              </w:rPr>
            </w:pPr>
          </w:p>
        </w:tc>
        <w:tc>
          <w:tcPr>
            <w:tcW w:w="7553" w:type="dxa"/>
            <w:vAlign w:val="center"/>
          </w:tcPr>
          <w:p w:rsidR="005961E6" w:rsidRPr="002B47B8" w:rsidRDefault="005961E6" w:rsidP="006C660A">
            <w:pPr>
              <w:spacing w:line="360" w:lineRule="exact"/>
              <w:ind w:firstLineChars="100" w:firstLine="210"/>
              <w:jc w:val="center"/>
              <w:rPr>
                <w:rFonts w:ascii="宋体" w:eastAsia="宋体" w:hAnsi="宋体"/>
                <w:color w:val="000000"/>
              </w:rPr>
            </w:pPr>
            <w:r w:rsidRPr="002B47B8">
              <w:rPr>
                <w:rFonts w:ascii="宋体" w:eastAsia="宋体" w:hAnsi="宋体" w:hint="eastAsia"/>
                <w:color w:val="000000"/>
              </w:rPr>
              <w:t>合计</w:t>
            </w:r>
          </w:p>
        </w:tc>
        <w:tc>
          <w:tcPr>
            <w:tcW w:w="709" w:type="dxa"/>
            <w:vAlign w:val="center"/>
          </w:tcPr>
          <w:p w:rsidR="005961E6" w:rsidRPr="002B47B8" w:rsidRDefault="005961E6" w:rsidP="006C660A">
            <w:pPr>
              <w:spacing w:line="360" w:lineRule="exact"/>
              <w:jc w:val="center"/>
              <w:rPr>
                <w:rFonts w:ascii="宋体" w:eastAsia="宋体" w:hAnsi="宋体"/>
                <w:color w:val="000000"/>
              </w:rPr>
            </w:pPr>
            <w:r w:rsidRPr="002B47B8">
              <w:rPr>
                <w:rFonts w:ascii="宋体" w:eastAsia="宋体" w:hAnsi="宋体" w:hint="eastAsia"/>
                <w:color w:val="000000"/>
              </w:rPr>
              <w:t>100</w:t>
            </w:r>
          </w:p>
        </w:tc>
      </w:tr>
    </w:tbl>
    <w:p w:rsidR="005961E6" w:rsidRPr="002B47B8" w:rsidRDefault="005961E6" w:rsidP="005961E6">
      <w:pPr>
        <w:rPr>
          <w:rFonts w:ascii="宋体" w:eastAsia="宋体" w:hAnsi="宋体"/>
          <w:color w:val="000000"/>
        </w:rPr>
        <w:sectPr w:rsidR="005961E6" w:rsidRPr="002B47B8" w:rsidSect="000E1045">
          <w:pgSz w:w="11906" w:h="16838"/>
          <w:pgMar w:top="851" w:right="1418" w:bottom="1418" w:left="1418" w:header="851" w:footer="992" w:gutter="0"/>
          <w:cols w:space="425"/>
          <w:docGrid w:type="lines" w:linePitch="326"/>
        </w:sectPr>
      </w:pPr>
    </w:p>
    <w:p w:rsidR="005961E6" w:rsidRPr="002B47B8" w:rsidRDefault="005961E6" w:rsidP="005961E6">
      <w:pPr>
        <w:jc w:val="center"/>
        <w:rPr>
          <w:rFonts w:ascii="宋体" w:eastAsia="宋体" w:hAnsi="宋体"/>
          <w:b/>
          <w:color w:val="000000"/>
          <w:sz w:val="32"/>
          <w:szCs w:val="32"/>
        </w:rPr>
      </w:pPr>
      <w:r w:rsidRPr="002B47B8">
        <w:rPr>
          <w:rFonts w:ascii="宋体" w:eastAsia="宋体" w:hAnsi="宋体" w:hint="eastAsia"/>
          <w:b/>
          <w:color w:val="000000"/>
          <w:sz w:val="32"/>
          <w:szCs w:val="32"/>
        </w:rPr>
        <w:lastRenderedPageBreak/>
        <w:t>择优评价表（三）</w:t>
      </w:r>
    </w:p>
    <w:p w:rsidR="005961E6" w:rsidRPr="002B47B8" w:rsidRDefault="005961E6" w:rsidP="005961E6">
      <w:pPr>
        <w:jc w:val="center"/>
        <w:rPr>
          <w:rFonts w:ascii="宋体" w:eastAsia="宋体" w:hAnsi="宋体"/>
          <w:color w:val="000000"/>
        </w:rPr>
      </w:pPr>
      <w:r w:rsidRPr="002B47B8">
        <w:rPr>
          <w:rFonts w:ascii="宋体" w:eastAsia="宋体" w:hAnsi="宋体" w:hint="eastAsia"/>
          <w:color w:val="000000"/>
        </w:rPr>
        <w:t>（机械服务）</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164"/>
        <w:gridCol w:w="7098"/>
        <w:gridCol w:w="599"/>
      </w:tblGrid>
      <w:tr w:rsidR="005961E6" w:rsidRPr="002B47B8" w:rsidTr="006C660A">
        <w:trPr>
          <w:trHeight w:val="263"/>
          <w:tblHeader/>
          <w:jc w:val="center"/>
        </w:trPr>
        <w:tc>
          <w:tcPr>
            <w:tcW w:w="474" w:type="dxa"/>
            <w:vAlign w:val="center"/>
          </w:tcPr>
          <w:p w:rsidR="005961E6" w:rsidRPr="002B47B8" w:rsidRDefault="005961E6" w:rsidP="006C660A">
            <w:pPr>
              <w:spacing w:line="300" w:lineRule="exact"/>
              <w:jc w:val="center"/>
              <w:rPr>
                <w:rFonts w:ascii="宋体" w:eastAsia="宋体" w:hAnsi="宋体"/>
                <w:b/>
                <w:color w:val="000000"/>
                <w:szCs w:val="21"/>
              </w:rPr>
            </w:pPr>
            <w:r w:rsidRPr="002B47B8">
              <w:rPr>
                <w:rFonts w:ascii="宋体" w:eastAsia="宋体" w:hAnsi="宋体" w:hint="eastAsia"/>
                <w:b/>
                <w:color w:val="000000"/>
                <w:szCs w:val="21"/>
              </w:rPr>
              <w:t>序号</w:t>
            </w:r>
          </w:p>
        </w:tc>
        <w:tc>
          <w:tcPr>
            <w:tcW w:w="1164" w:type="dxa"/>
            <w:vAlign w:val="center"/>
          </w:tcPr>
          <w:p w:rsidR="005961E6" w:rsidRPr="002B47B8" w:rsidRDefault="005961E6" w:rsidP="006C660A">
            <w:pPr>
              <w:spacing w:line="300" w:lineRule="exact"/>
              <w:jc w:val="center"/>
              <w:rPr>
                <w:rFonts w:ascii="宋体" w:eastAsia="宋体" w:hAnsi="宋体"/>
                <w:b/>
                <w:color w:val="000000"/>
                <w:szCs w:val="21"/>
              </w:rPr>
            </w:pPr>
            <w:r w:rsidRPr="002B47B8">
              <w:rPr>
                <w:rFonts w:ascii="宋体" w:eastAsia="宋体" w:hAnsi="宋体" w:hint="eastAsia"/>
                <w:b/>
                <w:color w:val="000000"/>
                <w:szCs w:val="21"/>
              </w:rPr>
              <w:t>评价内容</w:t>
            </w:r>
          </w:p>
        </w:tc>
        <w:tc>
          <w:tcPr>
            <w:tcW w:w="7098" w:type="dxa"/>
            <w:vAlign w:val="center"/>
          </w:tcPr>
          <w:p w:rsidR="005961E6" w:rsidRPr="002B47B8" w:rsidRDefault="005961E6" w:rsidP="006C660A">
            <w:pPr>
              <w:spacing w:line="300" w:lineRule="exact"/>
              <w:ind w:firstLineChars="14" w:firstLine="30"/>
              <w:jc w:val="center"/>
              <w:rPr>
                <w:rFonts w:ascii="宋体" w:eastAsia="宋体" w:hAnsi="宋体"/>
                <w:b/>
                <w:color w:val="000000"/>
                <w:szCs w:val="21"/>
              </w:rPr>
            </w:pPr>
            <w:r w:rsidRPr="002B47B8">
              <w:rPr>
                <w:rFonts w:ascii="宋体" w:eastAsia="宋体" w:hAnsi="宋体" w:hint="eastAsia"/>
                <w:b/>
                <w:color w:val="000000"/>
                <w:szCs w:val="21"/>
              </w:rPr>
              <w:t>评价标准</w:t>
            </w:r>
          </w:p>
        </w:tc>
        <w:tc>
          <w:tcPr>
            <w:tcW w:w="599" w:type="dxa"/>
            <w:vAlign w:val="center"/>
          </w:tcPr>
          <w:p w:rsidR="005961E6" w:rsidRPr="002B47B8" w:rsidRDefault="005961E6" w:rsidP="006C660A">
            <w:pPr>
              <w:spacing w:line="300" w:lineRule="exact"/>
              <w:ind w:firstLineChars="14" w:firstLine="30"/>
              <w:jc w:val="center"/>
              <w:rPr>
                <w:rFonts w:ascii="宋体" w:eastAsia="宋体" w:hAnsi="宋体"/>
                <w:b/>
                <w:color w:val="000000"/>
                <w:szCs w:val="21"/>
              </w:rPr>
            </w:pPr>
            <w:r w:rsidRPr="002B47B8">
              <w:rPr>
                <w:rFonts w:ascii="宋体" w:eastAsia="宋体" w:hAnsi="宋体" w:hint="eastAsia"/>
                <w:b/>
                <w:color w:val="000000"/>
                <w:szCs w:val="21"/>
              </w:rPr>
              <w:t>分值</w:t>
            </w:r>
          </w:p>
        </w:tc>
      </w:tr>
      <w:tr w:rsidR="005961E6" w:rsidRPr="002B47B8" w:rsidTr="006C660A">
        <w:trPr>
          <w:trHeight w:val="1434"/>
          <w:jc w:val="center"/>
        </w:trPr>
        <w:tc>
          <w:tcPr>
            <w:tcW w:w="47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1</w:t>
            </w:r>
          </w:p>
        </w:tc>
        <w:tc>
          <w:tcPr>
            <w:tcW w:w="116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资金情况</w:t>
            </w:r>
          </w:p>
        </w:tc>
        <w:tc>
          <w:tcPr>
            <w:tcW w:w="7098" w:type="dxa"/>
            <w:vAlign w:val="center"/>
          </w:tcPr>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color w:val="000000"/>
                <w:szCs w:val="21"/>
              </w:rPr>
              <w:t>1.注册资本规模，本项最高得5分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优：人民币100万元（含）以上，得5分；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良：人民币50万元（含）-100万元，得3分；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其他：人民币50万元以下，得1分。</w:t>
            </w:r>
          </w:p>
          <w:p w:rsidR="005961E6" w:rsidRPr="002B47B8" w:rsidRDefault="005961E6" w:rsidP="006C660A">
            <w:pPr>
              <w:spacing w:line="320" w:lineRule="exact"/>
              <w:rPr>
                <w:rFonts w:ascii="宋体" w:eastAsia="宋体" w:hAnsi="宋体"/>
                <w:b/>
                <w:u w:val="single"/>
              </w:rPr>
            </w:pPr>
            <w:r w:rsidRPr="002B47B8">
              <w:rPr>
                <w:rFonts w:ascii="宋体" w:eastAsia="宋体" w:hAnsi="宋体" w:hint="eastAsia"/>
                <w:b/>
                <w:u w:val="single"/>
              </w:rPr>
              <w:t>2.财务状况：本项最高得5分</w:t>
            </w:r>
          </w:p>
          <w:p w:rsidR="005961E6" w:rsidRPr="002B47B8" w:rsidRDefault="005961E6" w:rsidP="006C660A">
            <w:pPr>
              <w:spacing w:line="320" w:lineRule="exact"/>
              <w:ind w:leftChars="100" w:left="630" w:hangingChars="200" w:hanging="420"/>
              <w:rPr>
                <w:rFonts w:ascii="宋体" w:eastAsia="宋体" w:hAnsi="宋体"/>
                <w:u w:val="single"/>
              </w:rPr>
            </w:pPr>
            <w:r w:rsidRPr="002B47B8">
              <w:rPr>
                <w:rFonts w:ascii="宋体" w:eastAsia="宋体" w:hAnsi="宋体" w:hint="eastAsia"/>
                <w:u w:val="single"/>
              </w:rPr>
              <w:t>提供2016或2017年第三方中介机构出具的财务审计报告，得5分；</w:t>
            </w:r>
          </w:p>
          <w:p w:rsidR="005961E6" w:rsidRPr="002B47B8" w:rsidRDefault="005961E6" w:rsidP="006C660A">
            <w:pPr>
              <w:spacing w:line="320" w:lineRule="exact"/>
              <w:ind w:leftChars="100" w:left="210"/>
              <w:rPr>
                <w:rFonts w:ascii="宋体" w:eastAsia="宋体" w:hAnsi="宋体"/>
                <w:u w:val="single"/>
              </w:rPr>
            </w:pPr>
            <w:r w:rsidRPr="002B47B8">
              <w:rPr>
                <w:rFonts w:ascii="宋体" w:eastAsia="宋体" w:hAnsi="宋体" w:hint="eastAsia"/>
                <w:u w:val="single"/>
              </w:rPr>
              <w:t>提供2016或2017年财务有关报告，得3分；</w:t>
            </w:r>
          </w:p>
          <w:p w:rsidR="005961E6" w:rsidRPr="002B47B8" w:rsidRDefault="005961E6" w:rsidP="006C660A">
            <w:pPr>
              <w:spacing w:line="300" w:lineRule="exact"/>
              <w:ind w:firstLineChars="14" w:firstLine="29"/>
              <w:rPr>
                <w:rFonts w:ascii="宋体" w:eastAsia="宋体" w:hAnsi="宋体"/>
                <w:szCs w:val="21"/>
                <w:u w:val="single"/>
              </w:rPr>
            </w:pPr>
            <w:r w:rsidRPr="002B47B8">
              <w:rPr>
                <w:rFonts w:ascii="宋体" w:eastAsia="宋体" w:hAnsi="宋体" w:hint="eastAsia"/>
                <w:u w:val="single"/>
              </w:rPr>
              <w:t>说明：提供法人或者其他组织的营业执照等证明文件复印件；提供</w:t>
            </w:r>
            <w:r w:rsidRPr="002B47B8">
              <w:rPr>
                <w:rFonts w:ascii="宋体" w:eastAsia="宋体" w:hAnsi="宋体" w:hint="eastAsia"/>
                <w:b/>
                <w:u w:val="single"/>
              </w:rPr>
              <w:t>财务状况证明文件</w:t>
            </w:r>
            <w:r w:rsidRPr="002B47B8">
              <w:rPr>
                <w:rFonts w:ascii="宋体" w:eastAsia="宋体" w:hAnsi="宋体" w:hint="eastAsia"/>
                <w:u w:val="single"/>
              </w:rPr>
              <w:t>复印件。不提供或无效证明不得分。</w:t>
            </w:r>
          </w:p>
        </w:tc>
        <w:tc>
          <w:tcPr>
            <w:tcW w:w="599"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t>10</w:t>
            </w:r>
          </w:p>
        </w:tc>
      </w:tr>
      <w:tr w:rsidR="005961E6" w:rsidRPr="002B47B8" w:rsidTr="006C660A">
        <w:trPr>
          <w:trHeight w:val="1107"/>
          <w:jc w:val="center"/>
        </w:trPr>
        <w:tc>
          <w:tcPr>
            <w:tcW w:w="47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2.</w:t>
            </w:r>
          </w:p>
        </w:tc>
        <w:tc>
          <w:tcPr>
            <w:tcW w:w="116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类似业绩</w:t>
            </w:r>
          </w:p>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（2016年1月至2018年4月）</w:t>
            </w:r>
          </w:p>
        </w:tc>
        <w:tc>
          <w:tcPr>
            <w:tcW w:w="7098" w:type="dxa"/>
            <w:vAlign w:val="center"/>
          </w:tcPr>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szCs w:val="21"/>
              </w:rPr>
              <w:t>提供1项业绩，</w:t>
            </w:r>
            <w:r w:rsidRPr="002B47B8">
              <w:rPr>
                <w:rFonts w:ascii="宋体" w:eastAsia="宋体" w:hAnsi="宋体" w:hint="eastAsia"/>
                <w:b/>
                <w:color w:val="000000"/>
                <w:szCs w:val="21"/>
              </w:rPr>
              <w:t>本项最高得20分</w:t>
            </w:r>
          </w:p>
          <w:p w:rsidR="005961E6" w:rsidRPr="002B47B8" w:rsidRDefault="005961E6" w:rsidP="006C660A">
            <w:pPr>
              <w:spacing w:line="300" w:lineRule="exact"/>
              <w:ind w:leftChars="154" w:left="789" w:hangingChars="222" w:hanging="466"/>
              <w:rPr>
                <w:rFonts w:ascii="宋体" w:eastAsia="宋体" w:hAnsi="宋体"/>
                <w:color w:val="000000"/>
                <w:szCs w:val="21"/>
              </w:rPr>
            </w:pPr>
            <w:r w:rsidRPr="002B47B8">
              <w:rPr>
                <w:rFonts w:ascii="宋体" w:eastAsia="宋体" w:hAnsi="宋体" w:hint="eastAsia"/>
                <w:color w:val="000000"/>
                <w:szCs w:val="21"/>
              </w:rPr>
              <w:t>优：承接过单项合同金额人民币100万元（含）以上的机械服务项目，得20分；</w:t>
            </w:r>
          </w:p>
          <w:p w:rsidR="005961E6" w:rsidRPr="002B47B8" w:rsidRDefault="005961E6" w:rsidP="006C660A">
            <w:pPr>
              <w:spacing w:line="300" w:lineRule="exact"/>
              <w:ind w:leftChars="154" w:left="789" w:hangingChars="222" w:hanging="466"/>
              <w:rPr>
                <w:rFonts w:ascii="宋体" w:eastAsia="宋体" w:hAnsi="宋体"/>
                <w:color w:val="000000"/>
                <w:szCs w:val="21"/>
              </w:rPr>
            </w:pPr>
            <w:r w:rsidRPr="002B47B8">
              <w:rPr>
                <w:rFonts w:ascii="宋体" w:eastAsia="宋体" w:hAnsi="宋体" w:hint="eastAsia"/>
                <w:color w:val="000000"/>
                <w:szCs w:val="21"/>
              </w:rPr>
              <w:t>良：承接过单项合同金额人民币50万元（含）-100万元的机械服务项目，得10分；</w:t>
            </w:r>
          </w:p>
          <w:p w:rsidR="005961E6" w:rsidRPr="002B47B8" w:rsidRDefault="005961E6" w:rsidP="006C660A">
            <w:pPr>
              <w:spacing w:line="300" w:lineRule="exact"/>
              <w:ind w:leftChars="154" w:left="789" w:hangingChars="222" w:hanging="466"/>
              <w:rPr>
                <w:rFonts w:ascii="宋体" w:eastAsia="宋体" w:hAnsi="宋体"/>
                <w:color w:val="000000"/>
                <w:szCs w:val="21"/>
              </w:rPr>
            </w:pPr>
            <w:r w:rsidRPr="002B47B8">
              <w:rPr>
                <w:rFonts w:ascii="宋体" w:eastAsia="宋体" w:hAnsi="宋体" w:hint="eastAsia"/>
                <w:color w:val="000000"/>
                <w:szCs w:val="21"/>
              </w:rPr>
              <w:t>其他：承接过单项合同金额人民币50万元以下的机械服务项目，得5分。</w:t>
            </w:r>
          </w:p>
          <w:p w:rsidR="005961E6" w:rsidRPr="002B47B8" w:rsidRDefault="005961E6" w:rsidP="006C660A">
            <w:pPr>
              <w:spacing w:line="300" w:lineRule="exact"/>
              <w:ind w:firstLineChars="14" w:firstLine="29"/>
              <w:rPr>
                <w:rFonts w:ascii="宋体" w:eastAsia="宋体" w:hAnsi="宋体"/>
                <w:color w:val="000000"/>
                <w:szCs w:val="21"/>
              </w:rPr>
            </w:pPr>
            <w:r w:rsidRPr="002B47B8">
              <w:rPr>
                <w:rFonts w:ascii="宋体" w:eastAsia="宋体" w:hAnsi="宋体" w:hint="eastAsia"/>
                <w:color w:val="000000"/>
                <w:szCs w:val="21"/>
              </w:rPr>
              <w:t>说明：提供如下资料（1）</w:t>
            </w:r>
            <w:r w:rsidRPr="002B47B8">
              <w:rPr>
                <w:rFonts w:ascii="宋体" w:eastAsia="宋体" w:hAnsi="宋体" w:hint="eastAsia"/>
                <w:szCs w:val="21"/>
              </w:rPr>
              <w:t>合同；（2）支付证明材料；（3）时间以合同签订时间为准。不提供或无效证明不得分。（4）注明计分业绩。</w:t>
            </w:r>
          </w:p>
        </w:tc>
        <w:tc>
          <w:tcPr>
            <w:tcW w:w="599"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t>20</w:t>
            </w:r>
          </w:p>
        </w:tc>
      </w:tr>
      <w:tr w:rsidR="005961E6" w:rsidRPr="002B47B8" w:rsidTr="006C660A">
        <w:trPr>
          <w:trHeight w:val="2070"/>
          <w:jc w:val="center"/>
        </w:trPr>
        <w:tc>
          <w:tcPr>
            <w:tcW w:w="47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3</w:t>
            </w:r>
          </w:p>
        </w:tc>
        <w:tc>
          <w:tcPr>
            <w:tcW w:w="116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机械车辆规模</w:t>
            </w:r>
          </w:p>
        </w:tc>
        <w:tc>
          <w:tcPr>
            <w:tcW w:w="7098" w:type="dxa"/>
            <w:vAlign w:val="center"/>
          </w:tcPr>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color w:val="000000"/>
                <w:szCs w:val="21"/>
              </w:rPr>
              <w:t>1.车龄不超过5年的2.0T（含）以上的运输车辆规模，本项最高得15分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优：自有或租赁车辆30辆（含）以上的，得15分；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良：自有或租赁车辆20辆（含）-30辆的，得10分；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其他：自有或租赁车辆20辆以下，得5分。</w:t>
            </w:r>
          </w:p>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color w:val="000000"/>
                <w:szCs w:val="21"/>
              </w:rPr>
              <w:t>2.车辆不超过5年的其他特殊机械车辆规模：结合我单位需求，综合横向对比，最高得15分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优：11-15分；良：6-10分；其他：0-5分。</w:t>
            </w:r>
          </w:p>
          <w:p w:rsidR="005961E6" w:rsidRPr="002B47B8" w:rsidRDefault="005961E6" w:rsidP="006C660A">
            <w:pPr>
              <w:spacing w:line="300" w:lineRule="exact"/>
              <w:ind w:firstLineChars="14" w:firstLine="29"/>
              <w:rPr>
                <w:rFonts w:ascii="宋体" w:eastAsia="宋体" w:hAnsi="宋体"/>
                <w:color w:val="000000"/>
                <w:szCs w:val="21"/>
              </w:rPr>
            </w:pPr>
            <w:r w:rsidRPr="002B47B8">
              <w:rPr>
                <w:rFonts w:ascii="宋体" w:eastAsia="宋体" w:hAnsi="宋体" w:hint="eastAsia"/>
                <w:color w:val="000000"/>
                <w:szCs w:val="21"/>
              </w:rPr>
              <w:t>说明：（1）提供自有权属证明、租赁合同等；（2）提供证明材料包括但不限于：车辆清单、特殊机械车辆的机械安检书和配备驾驶人员的技能上岗证、保额不低于人民币100万元的车辆保险证明、保额不低于人民币50万元的驾驶人员保险证明。不提供或无效证明不得分。</w:t>
            </w:r>
          </w:p>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color w:val="000000"/>
                <w:szCs w:val="21"/>
              </w:rPr>
              <w:t>采购单位保留考察现场的权利，如现状与提供资料不一致，将取消该单位的合格供应商资格。</w:t>
            </w:r>
          </w:p>
        </w:tc>
        <w:tc>
          <w:tcPr>
            <w:tcW w:w="599"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t>30</w:t>
            </w:r>
          </w:p>
        </w:tc>
      </w:tr>
      <w:tr w:rsidR="005961E6" w:rsidRPr="002B47B8" w:rsidTr="006C660A">
        <w:trPr>
          <w:trHeight w:val="318"/>
          <w:jc w:val="center"/>
        </w:trPr>
        <w:tc>
          <w:tcPr>
            <w:tcW w:w="47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4</w:t>
            </w:r>
          </w:p>
        </w:tc>
        <w:tc>
          <w:tcPr>
            <w:tcW w:w="116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单位荣誉</w:t>
            </w:r>
          </w:p>
        </w:tc>
        <w:tc>
          <w:tcPr>
            <w:tcW w:w="7098" w:type="dxa"/>
            <w:vAlign w:val="center"/>
          </w:tcPr>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color w:val="000000"/>
                <w:szCs w:val="21"/>
              </w:rPr>
              <w:t>综合横向对比，本项最高得10分</w:t>
            </w:r>
          </w:p>
          <w:p w:rsidR="005961E6" w:rsidRPr="002B47B8" w:rsidRDefault="005961E6" w:rsidP="006C660A">
            <w:pPr>
              <w:spacing w:line="300" w:lineRule="exact"/>
              <w:ind w:leftChars="140" w:left="294" w:firstLineChars="14" w:firstLine="29"/>
              <w:rPr>
                <w:rFonts w:ascii="宋体" w:eastAsia="宋体" w:hAnsi="宋体"/>
                <w:color w:val="000000"/>
                <w:szCs w:val="21"/>
              </w:rPr>
            </w:pPr>
            <w:r w:rsidRPr="002B47B8">
              <w:rPr>
                <w:rFonts w:ascii="宋体" w:eastAsia="宋体" w:hAnsi="宋体" w:hint="eastAsia"/>
                <w:color w:val="000000"/>
                <w:szCs w:val="21"/>
              </w:rPr>
              <w:t>优：8-10分；良：4-7分；其他：0-3分。</w:t>
            </w:r>
          </w:p>
        </w:tc>
        <w:tc>
          <w:tcPr>
            <w:tcW w:w="599"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t>10</w:t>
            </w:r>
          </w:p>
        </w:tc>
      </w:tr>
      <w:tr w:rsidR="005961E6" w:rsidRPr="002B47B8" w:rsidTr="006C660A">
        <w:trPr>
          <w:trHeight w:val="788"/>
          <w:jc w:val="center"/>
        </w:trPr>
        <w:tc>
          <w:tcPr>
            <w:tcW w:w="47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5</w:t>
            </w:r>
          </w:p>
        </w:tc>
        <w:tc>
          <w:tcPr>
            <w:tcW w:w="1164" w:type="dxa"/>
            <w:vAlign w:val="center"/>
          </w:tcPr>
          <w:p w:rsidR="005961E6" w:rsidRPr="002B47B8" w:rsidRDefault="005961E6" w:rsidP="006C660A">
            <w:pPr>
              <w:spacing w:line="300" w:lineRule="exact"/>
              <w:jc w:val="center"/>
              <w:rPr>
                <w:rFonts w:ascii="宋体" w:eastAsia="宋体" w:hAnsi="宋体"/>
                <w:color w:val="000000"/>
                <w:szCs w:val="21"/>
              </w:rPr>
            </w:pPr>
            <w:r w:rsidRPr="002B47B8">
              <w:rPr>
                <w:rFonts w:ascii="宋体" w:eastAsia="宋体" w:hAnsi="宋体" w:hint="eastAsia"/>
                <w:color w:val="000000"/>
                <w:szCs w:val="21"/>
              </w:rPr>
              <w:t>管理保障</w:t>
            </w:r>
          </w:p>
        </w:tc>
        <w:tc>
          <w:tcPr>
            <w:tcW w:w="7098" w:type="dxa"/>
            <w:vAlign w:val="center"/>
          </w:tcPr>
          <w:p w:rsidR="005961E6" w:rsidRPr="002B47B8" w:rsidRDefault="005961E6" w:rsidP="006C660A">
            <w:pPr>
              <w:spacing w:line="300" w:lineRule="exact"/>
              <w:ind w:firstLineChars="14" w:firstLine="30"/>
              <w:rPr>
                <w:rFonts w:ascii="宋体" w:eastAsia="宋体" w:hAnsi="宋体"/>
                <w:b/>
                <w:color w:val="000000"/>
                <w:szCs w:val="21"/>
              </w:rPr>
            </w:pPr>
            <w:r w:rsidRPr="002B47B8">
              <w:rPr>
                <w:rFonts w:ascii="宋体" w:eastAsia="宋体" w:hAnsi="宋体" w:hint="eastAsia"/>
                <w:b/>
                <w:color w:val="000000"/>
                <w:szCs w:val="21"/>
              </w:rPr>
              <w:t>根据供应商的财务管理制度、车辆管理制度、购买人员和车辆保险情况和服务团队能力等各方面进行综合横向对比，本项最高得30分</w:t>
            </w:r>
          </w:p>
          <w:p w:rsidR="005961E6" w:rsidRPr="002B47B8" w:rsidRDefault="005961E6" w:rsidP="006C660A">
            <w:pPr>
              <w:spacing w:line="300" w:lineRule="exact"/>
              <w:ind w:firstLineChars="14" w:firstLine="29"/>
              <w:rPr>
                <w:rFonts w:ascii="宋体" w:eastAsia="宋体" w:hAnsi="宋体"/>
                <w:color w:val="000000"/>
                <w:szCs w:val="21"/>
              </w:rPr>
            </w:pPr>
            <w:r w:rsidRPr="002B47B8">
              <w:rPr>
                <w:rFonts w:ascii="宋体" w:eastAsia="宋体" w:hAnsi="宋体" w:hint="eastAsia"/>
                <w:color w:val="000000"/>
                <w:szCs w:val="21"/>
              </w:rPr>
              <w:t>财务管理制度（10分）：优：8-10分，良：4-7分，其他：0-3分；</w:t>
            </w:r>
          </w:p>
          <w:p w:rsidR="005961E6" w:rsidRPr="002B47B8" w:rsidRDefault="005961E6" w:rsidP="006C660A">
            <w:pPr>
              <w:spacing w:line="300" w:lineRule="exact"/>
              <w:ind w:firstLineChars="14" w:firstLine="29"/>
              <w:rPr>
                <w:rFonts w:ascii="宋体" w:eastAsia="宋体" w:hAnsi="宋体"/>
                <w:color w:val="000000"/>
                <w:szCs w:val="21"/>
              </w:rPr>
            </w:pPr>
            <w:r w:rsidRPr="002B47B8">
              <w:rPr>
                <w:rFonts w:ascii="宋体" w:eastAsia="宋体" w:hAnsi="宋体" w:hint="eastAsia"/>
                <w:color w:val="000000"/>
                <w:szCs w:val="21"/>
              </w:rPr>
              <w:t>车辆管理制度（8分）：优：6-8分，良：3-5分，其他：0-2分；</w:t>
            </w:r>
          </w:p>
          <w:p w:rsidR="005961E6" w:rsidRPr="002B47B8" w:rsidRDefault="005961E6" w:rsidP="006C660A">
            <w:pPr>
              <w:spacing w:line="300" w:lineRule="exact"/>
              <w:ind w:firstLineChars="14" w:firstLine="29"/>
              <w:rPr>
                <w:rFonts w:ascii="宋体" w:eastAsia="宋体" w:hAnsi="宋体"/>
                <w:color w:val="000000"/>
                <w:szCs w:val="21"/>
              </w:rPr>
            </w:pPr>
            <w:r w:rsidRPr="002B47B8">
              <w:rPr>
                <w:rFonts w:ascii="宋体" w:eastAsia="宋体" w:hAnsi="宋体" w:hint="eastAsia"/>
                <w:color w:val="000000"/>
                <w:szCs w:val="21"/>
              </w:rPr>
              <w:t>购买人员和车辆保险情况（10分）：（8分）：优：6-8分，良：3-5分，其他：0-2分；</w:t>
            </w:r>
          </w:p>
          <w:p w:rsidR="005961E6" w:rsidRPr="002B47B8" w:rsidRDefault="005961E6" w:rsidP="006C660A">
            <w:pPr>
              <w:spacing w:line="300" w:lineRule="exact"/>
              <w:ind w:firstLineChars="14" w:firstLine="29"/>
              <w:rPr>
                <w:rFonts w:ascii="宋体" w:eastAsia="宋体" w:hAnsi="宋体"/>
                <w:color w:val="000000"/>
                <w:szCs w:val="21"/>
              </w:rPr>
            </w:pPr>
            <w:r w:rsidRPr="002B47B8">
              <w:rPr>
                <w:rFonts w:ascii="宋体" w:eastAsia="宋体" w:hAnsi="宋体" w:hint="eastAsia"/>
                <w:color w:val="000000"/>
                <w:szCs w:val="21"/>
              </w:rPr>
              <w:lastRenderedPageBreak/>
              <w:t>服务团队能力（4分）：优：4分，良：2-3分，其他：0-1分。</w:t>
            </w:r>
          </w:p>
        </w:tc>
        <w:tc>
          <w:tcPr>
            <w:tcW w:w="599"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lastRenderedPageBreak/>
              <w:t>30</w:t>
            </w:r>
          </w:p>
        </w:tc>
      </w:tr>
      <w:tr w:rsidR="005961E6" w:rsidRPr="002B47B8" w:rsidTr="006C660A">
        <w:trPr>
          <w:trHeight w:val="293"/>
          <w:jc w:val="center"/>
        </w:trPr>
        <w:tc>
          <w:tcPr>
            <w:tcW w:w="474" w:type="dxa"/>
            <w:vAlign w:val="center"/>
          </w:tcPr>
          <w:p w:rsidR="005961E6" w:rsidRPr="002B47B8" w:rsidRDefault="005961E6" w:rsidP="006C660A">
            <w:pPr>
              <w:spacing w:line="300" w:lineRule="exact"/>
              <w:jc w:val="center"/>
              <w:rPr>
                <w:rFonts w:ascii="宋体" w:eastAsia="宋体" w:hAnsi="宋体"/>
                <w:color w:val="000000"/>
                <w:szCs w:val="21"/>
              </w:rPr>
            </w:pPr>
          </w:p>
        </w:tc>
        <w:tc>
          <w:tcPr>
            <w:tcW w:w="1164" w:type="dxa"/>
            <w:vAlign w:val="center"/>
          </w:tcPr>
          <w:p w:rsidR="005961E6" w:rsidRPr="002B47B8" w:rsidRDefault="005961E6" w:rsidP="006C660A">
            <w:pPr>
              <w:spacing w:line="300" w:lineRule="exact"/>
              <w:jc w:val="center"/>
              <w:rPr>
                <w:rFonts w:ascii="宋体" w:eastAsia="宋体" w:hAnsi="宋体"/>
                <w:color w:val="000000"/>
                <w:szCs w:val="21"/>
              </w:rPr>
            </w:pPr>
          </w:p>
        </w:tc>
        <w:tc>
          <w:tcPr>
            <w:tcW w:w="7098"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t>合计</w:t>
            </w:r>
          </w:p>
        </w:tc>
        <w:tc>
          <w:tcPr>
            <w:tcW w:w="599" w:type="dxa"/>
            <w:vAlign w:val="center"/>
          </w:tcPr>
          <w:p w:rsidR="005961E6" w:rsidRPr="002B47B8" w:rsidRDefault="005961E6" w:rsidP="006C660A">
            <w:pPr>
              <w:spacing w:line="300" w:lineRule="exact"/>
              <w:ind w:firstLineChars="14" w:firstLine="29"/>
              <w:jc w:val="center"/>
              <w:rPr>
                <w:rFonts w:ascii="宋体" w:eastAsia="宋体" w:hAnsi="宋体"/>
                <w:color w:val="000000"/>
                <w:szCs w:val="21"/>
              </w:rPr>
            </w:pPr>
            <w:r w:rsidRPr="002B47B8">
              <w:rPr>
                <w:rFonts w:ascii="宋体" w:eastAsia="宋体" w:hAnsi="宋体" w:hint="eastAsia"/>
                <w:color w:val="000000"/>
                <w:szCs w:val="21"/>
              </w:rPr>
              <w:t>100</w:t>
            </w:r>
          </w:p>
        </w:tc>
      </w:tr>
    </w:tbl>
    <w:p w:rsidR="005961E6" w:rsidRPr="002B47B8" w:rsidRDefault="005961E6" w:rsidP="005961E6">
      <w:pPr>
        <w:rPr>
          <w:rFonts w:ascii="宋体" w:eastAsia="宋体" w:hAnsi="宋体"/>
          <w:sz w:val="20"/>
          <w:szCs w:val="20"/>
        </w:rPr>
      </w:pPr>
    </w:p>
    <w:p w:rsidR="005961E6" w:rsidRPr="002B47B8" w:rsidRDefault="005961E6" w:rsidP="005961E6">
      <w:pPr>
        <w:rPr>
          <w:rFonts w:ascii="宋体" w:eastAsia="宋体" w:hAnsi="宋体"/>
          <w:sz w:val="20"/>
          <w:szCs w:val="20"/>
        </w:rPr>
      </w:pPr>
    </w:p>
    <w:p w:rsidR="005961E6" w:rsidRPr="002B47B8" w:rsidRDefault="005961E6" w:rsidP="005961E6">
      <w:pPr>
        <w:rPr>
          <w:rFonts w:ascii="宋体" w:eastAsia="宋体" w:hAnsi="宋体"/>
          <w:sz w:val="20"/>
          <w:szCs w:val="20"/>
        </w:rPr>
      </w:pPr>
    </w:p>
    <w:p w:rsidR="005961E6" w:rsidRPr="002B47B8" w:rsidRDefault="005961E6" w:rsidP="005961E6">
      <w:pPr>
        <w:rPr>
          <w:rFonts w:ascii="宋体" w:eastAsia="宋体" w:hAnsi="宋体"/>
          <w:sz w:val="20"/>
          <w:szCs w:val="20"/>
        </w:rPr>
      </w:pPr>
    </w:p>
    <w:p w:rsidR="005961E6" w:rsidRPr="002B47B8" w:rsidRDefault="005961E6" w:rsidP="005961E6">
      <w:pPr>
        <w:rPr>
          <w:rFonts w:ascii="宋体" w:eastAsia="宋体" w:hAnsi="宋体"/>
          <w:sz w:val="20"/>
          <w:szCs w:val="20"/>
        </w:rPr>
      </w:pPr>
    </w:p>
    <w:p w:rsidR="005961E6" w:rsidRPr="002B47B8" w:rsidRDefault="005961E6" w:rsidP="005961E6">
      <w:pPr>
        <w:rPr>
          <w:rFonts w:ascii="宋体" w:eastAsia="宋体" w:hAnsi="宋体"/>
          <w:sz w:val="20"/>
          <w:szCs w:val="20"/>
        </w:rPr>
      </w:pPr>
    </w:p>
    <w:p w:rsidR="00E95032" w:rsidRDefault="00E95032"/>
    <w:sectPr w:rsidR="00E95032">
      <w:pgSz w:w="11906" w:h="16838"/>
      <w:pgMar w:top="155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DA" w:rsidRDefault="002833DA" w:rsidP="005961E6">
      <w:r>
        <w:separator/>
      </w:r>
    </w:p>
  </w:endnote>
  <w:endnote w:type="continuationSeparator" w:id="0">
    <w:p w:rsidR="002833DA" w:rsidRDefault="002833DA" w:rsidP="0059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DA" w:rsidRDefault="002833DA" w:rsidP="005961E6">
      <w:r>
        <w:separator/>
      </w:r>
    </w:p>
  </w:footnote>
  <w:footnote w:type="continuationSeparator" w:id="0">
    <w:p w:rsidR="002833DA" w:rsidRDefault="002833DA" w:rsidP="00596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61E6"/>
    <w:rsid w:val="002833DA"/>
    <w:rsid w:val="004773C6"/>
    <w:rsid w:val="005961E6"/>
    <w:rsid w:val="00E9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F91ED-9482-49BD-934F-3741525E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1E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1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961E6"/>
    <w:rPr>
      <w:sz w:val="18"/>
      <w:szCs w:val="18"/>
    </w:rPr>
  </w:style>
  <w:style w:type="paragraph" w:styleId="a4">
    <w:name w:val="footer"/>
    <w:basedOn w:val="a"/>
    <w:link w:val="Char0"/>
    <w:uiPriority w:val="99"/>
    <w:semiHidden/>
    <w:unhideWhenUsed/>
    <w:rsid w:val="005961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961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511</Words>
  <Characters>2914</Characters>
  <Application>Microsoft Office Word</Application>
  <DocSecurity>0</DocSecurity>
  <Lines>24</Lines>
  <Paragraphs>6</Paragraphs>
  <ScaleCrop>false</ScaleCrop>
  <Company>Microsoft</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李家辉</dc:creator>
  <cp:keywords/>
  <dc:description/>
  <cp:lastModifiedBy>HelloSir</cp:lastModifiedBy>
  <cp:revision>3</cp:revision>
  <dcterms:created xsi:type="dcterms:W3CDTF">2018-05-30T09:00:00Z</dcterms:created>
  <dcterms:modified xsi:type="dcterms:W3CDTF">2018-05-31T06:30:00Z</dcterms:modified>
</cp:coreProperties>
</file>